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3058" w:rsidRDefault="00573058">
      <w:pPr>
        <w:adjustRightInd w:val="0"/>
        <w:snapToGrid w:val="0"/>
        <w:spacing w:line="560" w:lineRule="exact"/>
        <w:ind w:firstLineChars="50" w:firstLine="160"/>
        <w:jc w:val="center"/>
        <w:rPr>
          <w:rFonts w:ascii="Times New Roman" w:eastAsia="方正仿宋_GBK" w:hAnsi="Times New Roman" w:cs="Times New Roman" w:hint="eastAsia"/>
          <w:sz w:val="32"/>
          <w:szCs w:val="32"/>
        </w:rPr>
      </w:pPr>
      <w:bookmarkStart w:id="0" w:name="_Toc1082"/>
      <w:bookmarkStart w:id="1" w:name="_Toc10064"/>
    </w:p>
    <w:p w:rsidR="00573058" w:rsidRDefault="00573058">
      <w:pPr>
        <w:adjustRightInd w:val="0"/>
        <w:snapToGrid w:val="0"/>
        <w:spacing w:line="560" w:lineRule="exact"/>
        <w:ind w:firstLineChars="50" w:firstLine="160"/>
        <w:jc w:val="center"/>
        <w:rPr>
          <w:rFonts w:ascii="Times New Roman" w:eastAsia="方正仿宋_GBK" w:hAnsi="Times New Roman" w:cs="Times New Roman" w:hint="eastAsia"/>
          <w:sz w:val="32"/>
          <w:szCs w:val="32"/>
        </w:rPr>
      </w:pPr>
    </w:p>
    <w:p w:rsidR="00573058" w:rsidRDefault="00573058">
      <w:pPr>
        <w:adjustRightInd w:val="0"/>
        <w:snapToGrid w:val="0"/>
        <w:spacing w:line="560" w:lineRule="exact"/>
        <w:ind w:firstLineChars="50" w:firstLine="160"/>
        <w:jc w:val="center"/>
        <w:rPr>
          <w:rFonts w:ascii="Times New Roman" w:eastAsia="方正仿宋_GBK" w:hAnsi="Times New Roman" w:cs="Times New Roman" w:hint="eastAsia"/>
          <w:sz w:val="32"/>
          <w:szCs w:val="32"/>
        </w:rPr>
      </w:pPr>
    </w:p>
    <w:p w:rsidR="00573058" w:rsidRDefault="00573058">
      <w:pPr>
        <w:adjustRightInd w:val="0"/>
        <w:snapToGrid w:val="0"/>
        <w:spacing w:line="560" w:lineRule="exact"/>
        <w:ind w:firstLineChars="50" w:firstLine="160"/>
        <w:jc w:val="center"/>
        <w:rPr>
          <w:rFonts w:ascii="Times New Roman" w:eastAsia="方正仿宋_GBK" w:hAnsi="Times New Roman" w:cs="Times New Roman" w:hint="eastAsia"/>
          <w:sz w:val="32"/>
          <w:szCs w:val="32"/>
        </w:rPr>
      </w:pPr>
    </w:p>
    <w:p w:rsidR="00573058" w:rsidRDefault="00573058">
      <w:pPr>
        <w:adjustRightInd w:val="0"/>
        <w:snapToGrid w:val="0"/>
        <w:spacing w:line="560" w:lineRule="exact"/>
        <w:ind w:firstLineChars="50" w:firstLine="160"/>
        <w:jc w:val="center"/>
        <w:rPr>
          <w:rFonts w:ascii="Times New Roman" w:eastAsia="方正仿宋_GBK" w:hAnsi="Times New Roman" w:cs="Times New Roman" w:hint="eastAsia"/>
          <w:sz w:val="32"/>
          <w:szCs w:val="32"/>
        </w:rPr>
      </w:pPr>
    </w:p>
    <w:p w:rsidR="00136A23" w:rsidRDefault="004D5291">
      <w:pPr>
        <w:adjustRightInd w:val="0"/>
        <w:snapToGrid w:val="0"/>
        <w:spacing w:line="560" w:lineRule="exact"/>
        <w:ind w:firstLineChars="50" w:firstLine="160"/>
        <w:jc w:val="center"/>
        <w:rPr>
          <w:rFonts w:ascii="Times New Roman" w:eastAsia="方正仿宋_GBK" w:hAnsi="Times New Roman" w:cs="Times New Roman"/>
          <w:sz w:val="32"/>
          <w:szCs w:val="32"/>
        </w:rPr>
      </w:pPr>
      <w:proofErr w:type="gramStart"/>
      <w:r>
        <w:rPr>
          <w:rFonts w:ascii="Times New Roman" w:eastAsia="方正仿宋_GBK" w:hAnsi="Times New Roman" w:cs="Times New Roman"/>
          <w:sz w:val="32"/>
          <w:szCs w:val="32"/>
        </w:rPr>
        <w:t>玄政</w:t>
      </w:r>
      <w:r>
        <w:rPr>
          <w:rFonts w:ascii="Times New Roman" w:eastAsia="方正仿宋_GBK" w:hAnsi="Times New Roman" w:cs="Times New Roman"/>
          <w:sz w:val="32"/>
          <w:szCs w:val="32"/>
        </w:rPr>
        <w:t>办</w:t>
      </w:r>
      <w:proofErr w:type="gramEnd"/>
      <w:r>
        <w:rPr>
          <w:rFonts w:ascii="Times New Roman" w:eastAsia="方正仿宋_GBK" w:hAnsi="Times New Roman" w:cs="Times New Roman"/>
          <w:sz w:val="32"/>
          <w:szCs w:val="32"/>
        </w:rPr>
        <w:t>〔</w:t>
      </w:r>
      <w:r>
        <w:rPr>
          <w:rFonts w:ascii="Times New Roman" w:eastAsia="方正仿宋_GBK" w:hAnsi="Times New Roman" w:cs="Times New Roman"/>
          <w:sz w:val="32"/>
          <w:szCs w:val="32"/>
        </w:rPr>
        <w:t>202</w:t>
      </w:r>
      <w:r>
        <w:rPr>
          <w:rFonts w:ascii="Times New Roman" w:eastAsia="方正仿宋_GBK" w:hAnsi="Times New Roman" w:cs="Times New Roman" w:hint="eastAsia"/>
          <w:sz w:val="32"/>
          <w:szCs w:val="32"/>
        </w:rPr>
        <w:t>6</w:t>
      </w:r>
      <w:r>
        <w:rPr>
          <w:rFonts w:ascii="Times New Roman" w:eastAsia="方正仿宋_GBK" w:hAnsi="Times New Roman" w:cs="Times New Roman"/>
          <w:sz w:val="32"/>
          <w:szCs w:val="32"/>
        </w:rPr>
        <w:t>〕</w:t>
      </w:r>
      <w:r w:rsidR="00573058">
        <w:rPr>
          <w:rFonts w:ascii="Times New Roman" w:eastAsia="方正仿宋_GBK" w:hAnsi="Times New Roman" w:cs="Times New Roman" w:hint="eastAsia"/>
          <w:sz w:val="32"/>
          <w:szCs w:val="32"/>
        </w:rPr>
        <w:t>1</w:t>
      </w:r>
      <w:r>
        <w:rPr>
          <w:rFonts w:ascii="Times New Roman" w:eastAsia="方正仿宋_GBK" w:hAnsi="Times New Roman" w:cs="Times New Roman"/>
          <w:sz w:val="32"/>
          <w:szCs w:val="32"/>
        </w:rPr>
        <w:t>号</w:t>
      </w:r>
    </w:p>
    <w:p w:rsidR="00136A23" w:rsidRDefault="00136A23">
      <w:pPr>
        <w:adjustRightInd w:val="0"/>
        <w:snapToGrid w:val="0"/>
        <w:spacing w:line="560" w:lineRule="exact"/>
        <w:rPr>
          <w:rFonts w:ascii="Times New Roman" w:hAnsi="Times New Roman" w:cs="Times New Roman"/>
        </w:rPr>
      </w:pPr>
    </w:p>
    <w:p w:rsidR="00136A23" w:rsidRDefault="00136A23">
      <w:pPr>
        <w:adjustRightInd w:val="0"/>
        <w:snapToGrid w:val="0"/>
        <w:spacing w:line="560" w:lineRule="exact"/>
        <w:rPr>
          <w:rFonts w:ascii="Times New Roman" w:hAnsi="Times New Roman" w:cs="Times New Roman"/>
        </w:rPr>
      </w:pPr>
    </w:p>
    <w:p w:rsidR="00573058" w:rsidRDefault="004D5291">
      <w:pPr>
        <w:spacing w:line="560" w:lineRule="exact"/>
        <w:jc w:val="center"/>
        <w:rPr>
          <w:rFonts w:ascii="Times New Roman" w:eastAsia="方正小标宋_GBK" w:hAnsi="Times New Roman" w:cs="Times New Roman" w:hint="eastAsia"/>
          <w:kern w:val="0"/>
          <w:sz w:val="44"/>
          <w:szCs w:val="44"/>
        </w:rPr>
      </w:pPr>
      <w:r>
        <w:rPr>
          <w:rFonts w:ascii="Times New Roman" w:eastAsia="方正小标宋_GBK" w:hAnsi="Times New Roman" w:cs="Times New Roman"/>
          <w:spacing w:val="-20"/>
          <w:sz w:val="44"/>
          <w:szCs w:val="44"/>
        </w:rPr>
        <w:t>关于印发</w:t>
      </w:r>
      <w:proofErr w:type="gramStart"/>
      <w:r>
        <w:rPr>
          <w:rFonts w:ascii="Times New Roman" w:eastAsia="方正小标宋_GBK" w:hAnsi="Times New Roman" w:cs="Times New Roman"/>
          <w:spacing w:val="-20"/>
          <w:sz w:val="44"/>
          <w:szCs w:val="44"/>
        </w:rPr>
        <w:t>《</w:t>
      </w:r>
      <w:proofErr w:type="gramEnd"/>
      <w:r>
        <w:rPr>
          <w:rFonts w:ascii="Times New Roman" w:eastAsia="方正小标宋_GBK" w:hAnsi="Times New Roman" w:cs="Times New Roman"/>
          <w:kern w:val="0"/>
          <w:sz w:val="44"/>
          <w:szCs w:val="44"/>
        </w:rPr>
        <w:t>玄武区</w:t>
      </w:r>
      <w:r>
        <w:rPr>
          <w:rFonts w:ascii="Times New Roman" w:eastAsia="方正小标宋_GBK" w:hAnsi="Times New Roman" w:cs="Times New Roman"/>
          <w:kern w:val="0"/>
          <w:sz w:val="44"/>
          <w:szCs w:val="44"/>
        </w:rPr>
        <w:t>2026</w:t>
      </w:r>
      <w:r>
        <w:rPr>
          <w:rFonts w:ascii="Times New Roman" w:eastAsia="方正小标宋_GBK" w:hAnsi="Times New Roman" w:cs="Times New Roman"/>
          <w:kern w:val="0"/>
          <w:sz w:val="44"/>
          <w:szCs w:val="44"/>
        </w:rPr>
        <w:t>年优化营商环境</w:t>
      </w:r>
    </w:p>
    <w:p w:rsidR="00136A23" w:rsidRDefault="004D5291">
      <w:pPr>
        <w:spacing w:line="560" w:lineRule="exact"/>
        <w:jc w:val="center"/>
        <w:rPr>
          <w:rFonts w:ascii="Times New Roman" w:eastAsia="方正小标宋_GBK" w:hAnsi="Times New Roman" w:cs="Times New Roman"/>
          <w:spacing w:val="-20"/>
          <w:sz w:val="44"/>
          <w:szCs w:val="44"/>
        </w:rPr>
      </w:pPr>
      <w:r>
        <w:rPr>
          <w:rFonts w:ascii="Times New Roman" w:eastAsia="方正小标宋_GBK" w:hAnsi="Times New Roman" w:cs="Times New Roman"/>
          <w:kern w:val="0"/>
          <w:sz w:val="44"/>
          <w:szCs w:val="44"/>
        </w:rPr>
        <w:t>行动方案</w:t>
      </w:r>
      <w:proofErr w:type="gramStart"/>
      <w:r>
        <w:rPr>
          <w:rFonts w:ascii="Times New Roman" w:eastAsia="方正小标宋_GBK" w:hAnsi="Times New Roman" w:cs="Times New Roman"/>
          <w:spacing w:val="-20"/>
          <w:sz w:val="44"/>
          <w:szCs w:val="44"/>
        </w:rPr>
        <w:t>》</w:t>
      </w:r>
      <w:proofErr w:type="gramEnd"/>
      <w:r>
        <w:rPr>
          <w:rFonts w:ascii="Times New Roman" w:eastAsia="方正小标宋_GBK" w:hAnsi="Times New Roman" w:cs="Times New Roman"/>
          <w:spacing w:val="-20"/>
          <w:sz w:val="44"/>
          <w:szCs w:val="44"/>
        </w:rPr>
        <w:t>的通知</w:t>
      </w:r>
    </w:p>
    <w:p w:rsidR="00136A23" w:rsidRDefault="00136A23">
      <w:pPr>
        <w:spacing w:line="560" w:lineRule="exact"/>
        <w:rPr>
          <w:rFonts w:ascii="Times New Roman" w:eastAsia="方正仿宋_GBK" w:hAnsi="Times New Roman" w:cs="Times New Roman"/>
          <w:szCs w:val="32"/>
        </w:rPr>
      </w:pPr>
    </w:p>
    <w:p w:rsidR="00136A23" w:rsidRDefault="004D5291">
      <w:pPr>
        <w:spacing w:line="560" w:lineRule="exact"/>
        <w:rPr>
          <w:rFonts w:ascii="Times New Roman" w:eastAsia="方正仿宋_GBK" w:hAnsi="Times New Roman" w:cs="Times New Roman"/>
          <w:color w:val="000000"/>
          <w:sz w:val="32"/>
          <w:szCs w:val="32"/>
        </w:rPr>
      </w:pPr>
      <w:r>
        <w:rPr>
          <w:rFonts w:ascii="Times New Roman" w:eastAsia="方正仿宋_GBK" w:hAnsi="Times New Roman" w:cs="Times New Roman"/>
          <w:color w:val="000000"/>
          <w:sz w:val="32"/>
          <w:szCs w:val="32"/>
        </w:rPr>
        <w:t>各街道办事处，</w:t>
      </w:r>
      <w:r>
        <w:rPr>
          <w:rFonts w:ascii="Times New Roman" w:eastAsia="方正仿宋_GBK" w:hAnsi="Times New Roman" w:cs="Times New Roman" w:hint="eastAsia"/>
          <w:color w:val="000000"/>
          <w:sz w:val="32"/>
          <w:szCs w:val="32"/>
        </w:rPr>
        <w:t>区</w:t>
      </w:r>
      <w:r>
        <w:rPr>
          <w:rFonts w:ascii="Times New Roman" w:eastAsia="方正仿宋_GBK" w:hAnsi="Times New Roman" w:cs="Times New Roman"/>
          <w:color w:val="000000"/>
          <w:sz w:val="32"/>
          <w:szCs w:val="32"/>
        </w:rPr>
        <w:t>各委办局，</w:t>
      </w:r>
      <w:r>
        <w:rPr>
          <w:rFonts w:ascii="Times New Roman" w:eastAsia="方正仿宋_GBK" w:hAnsi="Times New Roman" w:cs="Times New Roman" w:hint="eastAsia"/>
          <w:color w:val="000000"/>
          <w:sz w:val="32"/>
          <w:szCs w:val="32"/>
        </w:rPr>
        <w:t>区</w:t>
      </w:r>
      <w:r>
        <w:rPr>
          <w:rFonts w:ascii="Times New Roman" w:eastAsia="方正仿宋_GBK" w:hAnsi="Times New Roman" w:cs="Times New Roman"/>
          <w:color w:val="000000"/>
          <w:sz w:val="32"/>
          <w:szCs w:val="32"/>
        </w:rPr>
        <w:t>各直属单位：</w:t>
      </w:r>
    </w:p>
    <w:p w:rsidR="00136A23" w:rsidRDefault="004D5291">
      <w:pPr>
        <w:spacing w:line="560" w:lineRule="exact"/>
        <w:ind w:firstLine="640"/>
        <w:jc w:val="left"/>
        <w:rPr>
          <w:rFonts w:ascii="Times New Roman" w:eastAsia="方正仿宋_GBK" w:hAnsi="Times New Roman" w:cs="Times New Roman"/>
          <w:sz w:val="32"/>
          <w:szCs w:val="32"/>
        </w:rPr>
      </w:pPr>
      <w:r>
        <w:rPr>
          <w:rFonts w:ascii="Times New Roman" w:eastAsia="方正仿宋_GBK" w:hAnsi="Times New Roman" w:cs="Times New Roman"/>
          <w:kern w:val="0"/>
          <w:sz w:val="32"/>
          <w:szCs w:val="32"/>
        </w:rPr>
        <w:t>《</w:t>
      </w:r>
      <w:r>
        <w:rPr>
          <w:rFonts w:ascii="Times New Roman" w:eastAsia="方正仿宋_GBK" w:hAnsi="Times New Roman" w:cs="Times New Roman" w:hint="eastAsia"/>
          <w:sz w:val="32"/>
          <w:szCs w:val="32"/>
        </w:rPr>
        <w:t>玄武区</w:t>
      </w:r>
      <w:r>
        <w:rPr>
          <w:rFonts w:ascii="Times New Roman" w:eastAsia="方正仿宋_GBK" w:hAnsi="Times New Roman" w:cs="Times New Roman" w:hint="eastAsia"/>
          <w:sz w:val="32"/>
          <w:szCs w:val="32"/>
        </w:rPr>
        <w:t>2026</w:t>
      </w:r>
      <w:r>
        <w:rPr>
          <w:rFonts w:ascii="Times New Roman" w:eastAsia="方正仿宋_GBK" w:hAnsi="Times New Roman" w:cs="Times New Roman" w:hint="eastAsia"/>
          <w:sz w:val="32"/>
          <w:szCs w:val="32"/>
        </w:rPr>
        <w:t>年优化营商环境行动方案</w:t>
      </w:r>
      <w:r>
        <w:rPr>
          <w:rFonts w:ascii="Times New Roman" w:eastAsia="方正仿宋_GBK" w:hAnsi="Times New Roman" w:cs="Times New Roman"/>
          <w:kern w:val="0"/>
          <w:sz w:val="32"/>
          <w:szCs w:val="32"/>
        </w:rPr>
        <w:t>》</w:t>
      </w:r>
      <w:r>
        <w:rPr>
          <w:rFonts w:ascii="Times New Roman" w:eastAsia="方正仿宋_GBK" w:hAnsi="Times New Roman" w:cs="Times New Roman"/>
          <w:sz w:val="32"/>
          <w:szCs w:val="32"/>
        </w:rPr>
        <w:t>已经区政府同意，现印发给你们，请认真组织实施。</w:t>
      </w:r>
    </w:p>
    <w:p w:rsidR="00136A23" w:rsidRDefault="00136A23">
      <w:pPr>
        <w:spacing w:line="560" w:lineRule="exact"/>
        <w:rPr>
          <w:rFonts w:ascii="Times New Roman" w:eastAsia="方正仿宋_GBK" w:hAnsi="Times New Roman" w:cs="Times New Roman"/>
          <w:color w:val="000000"/>
          <w:sz w:val="32"/>
          <w:szCs w:val="32"/>
        </w:rPr>
      </w:pPr>
    </w:p>
    <w:p w:rsidR="00136A23" w:rsidRDefault="00136A23">
      <w:pPr>
        <w:spacing w:line="560" w:lineRule="exact"/>
        <w:rPr>
          <w:rFonts w:ascii="Times New Roman" w:eastAsia="方正仿宋_GBK" w:hAnsi="Times New Roman" w:cs="Times New Roman"/>
          <w:color w:val="000000"/>
          <w:sz w:val="32"/>
          <w:szCs w:val="32"/>
        </w:rPr>
      </w:pPr>
    </w:p>
    <w:p w:rsidR="00136A23" w:rsidRDefault="00136A23">
      <w:pPr>
        <w:spacing w:line="560" w:lineRule="exact"/>
        <w:ind w:firstLine="645"/>
        <w:rPr>
          <w:rFonts w:ascii="Times New Roman" w:eastAsia="方正仿宋_GBK" w:hAnsi="Times New Roman" w:cs="Times New Roman"/>
          <w:color w:val="000000"/>
          <w:sz w:val="32"/>
          <w:szCs w:val="32"/>
        </w:rPr>
      </w:pPr>
    </w:p>
    <w:p w:rsidR="00136A23" w:rsidRDefault="004D5291" w:rsidP="00573058">
      <w:pPr>
        <w:spacing w:line="560" w:lineRule="exact"/>
        <w:ind w:firstLineChars="1250" w:firstLine="4000"/>
        <w:rPr>
          <w:rFonts w:ascii="Times New Roman" w:eastAsia="方正仿宋_GBK" w:hAnsi="Times New Roman" w:cs="Times New Roman"/>
          <w:bCs/>
          <w:sz w:val="32"/>
          <w:szCs w:val="32"/>
        </w:rPr>
      </w:pPr>
      <w:r>
        <w:rPr>
          <w:rFonts w:ascii="Times New Roman" w:eastAsia="方正仿宋_GBK" w:hAnsi="Times New Roman" w:cs="Times New Roman"/>
          <w:bCs/>
          <w:sz w:val="32"/>
          <w:szCs w:val="32"/>
        </w:rPr>
        <w:t>南京市玄武区人民政府办公室</w:t>
      </w:r>
      <w:r>
        <w:rPr>
          <w:rFonts w:ascii="Times New Roman" w:eastAsia="方正仿宋_GBK" w:hAnsi="Times New Roman" w:cs="Times New Roman"/>
          <w:bCs/>
          <w:sz w:val="32"/>
          <w:szCs w:val="32"/>
        </w:rPr>
        <w:t xml:space="preserve"> </w:t>
      </w:r>
    </w:p>
    <w:p w:rsidR="00136A23" w:rsidRDefault="004D5291">
      <w:pPr>
        <w:spacing w:line="560" w:lineRule="exact"/>
        <w:ind w:firstLineChars="200" w:firstLine="640"/>
        <w:rPr>
          <w:rFonts w:ascii="Times New Roman" w:eastAsia="方正仿宋_GBK" w:hAnsi="Times New Roman" w:cs="Times New Roman"/>
          <w:kern w:val="0"/>
          <w:sz w:val="32"/>
          <w:szCs w:val="32"/>
        </w:rPr>
      </w:pPr>
      <w:r>
        <w:rPr>
          <w:rFonts w:ascii="Times New Roman" w:eastAsia="方正仿宋_GBK" w:hAnsi="Times New Roman" w:cs="Times New Roman"/>
          <w:bCs/>
          <w:sz w:val="32"/>
          <w:szCs w:val="32"/>
        </w:rPr>
        <w:t xml:space="preserve">                     </w:t>
      </w:r>
      <w:r>
        <w:rPr>
          <w:rFonts w:ascii="Times New Roman" w:eastAsia="方正仿宋_GBK" w:hAnsi="Times New Roman" w:cs="Times New Roman"/>
          <w:bCs/>
          <w:sz w:val="32"/>
          <w:szCs w:val="32"/>
        </w:rPr>
        <w:t xml:space="preserve">  </w:t>
      </w:r>
      <w:r>
        <w:rPr>
          <w:rFonts w:ascii="Times New Roman" w:eastAsia="方正仿宋_GBK" w:hAnsi="Times New Roman" w:cs="Times New Roman"/>
          <w:bCs/>
          <w:sz w:val="32"/>
          <w:szCs w:val="32"/>
        </w:rPr>
        <w:t xml:space="preserve"> </w:t>
      </w:r>
      <w:r>
        <w:rPr>
          <w:rFonts w:ascii="Times New Roman" w:eastAsia="方正仿宋_GBK" w:hAnsi="Times New Roman" w:cs="Times New Roman"/>
          <w:bCs/>
          <w:sz w:val="32"/>
          <w:szCs w:val="32"/>
        </w:rPr>
        <w:t xml:space="preserve"> </w:t>
      </w:r>
      <w:r w:rsidR="00573058">
        <w:rPr>
          <w:rFonts w:ascii="Times New Roman" w:eastAsia="方正仿宋_GBK" w:hAnsi="Times New Roman" w:cs="Times New Roman" w:hint="eastAsia"/>
          <w:bCs/>
          <w:sz w:val="32"/>
          <w:szCs w:val="32"/>
        </w:rPr>
        <w:t xml:space="preserve">  </w:t>
      </w:r>
      <w:r>
        <w:rPr>
          <w:rFonts w:ascii="Times New Roman" w:eastAsia="方正仿宋_GBK" w:hAnsi="Times New Roman" w:cs="Times New Roman"/>
          <w:kern w:val="0"/>
          <w:sz w:val="32"/>
          <w:szCs w:val="32"/>
        </w:rPr>
        <w:t>202</w:t>
      </w:r>
      <w:r>
        <w:rPr>
          <w:rFonts w:ascii="Times New Roman" w:eastAsia="方正仿宋_GBK" w:hAnsi="Times New Roman" w:cs="Times New Roman" w:hint="eastAsia"/>
          <w:kern w:val="0"/>
          <w:sz w:val="32"/>
          <w:szCs w:val="32"/>
        </w:rPr>
        <w:t>6</w:t>
      </w:r>
      <w:r>
        <w:rPr>
          <w:rFonts w:ascii="Times New Roman" w:eastAsia="方正仿宋_GBK" w:hAnsi="Times New Roman" w:cs="Times New Roman"/>
          <w:kern w:val="0"/>
          <w:sz w:val="32"/>
          <w:szCs w:val="32"/>
        </w:rPr>
        <w:t>年</w:t>
      </w:r>
      <w:r w:rsidR="00573058">
        <w:rPr>
          <w:rFonts w:ascii="Times New Roman" w:eastAsia="方正仿宋_GBK" w:hAnsi="Times New Roman" w:cs="Times New Roman" w:hint="eastAsia"/>
          <w:kern w:val="0"/>
          <w:sz w:val="32"/>
          <w:szCs w:val="32"/>
        </w:rPr>
        <w:t>2</w:t>
      </w:r>
      <w:r>
        <w:rPr>
          <w:rFonts w:ascii="Times New Roman" w:eastAsia="方正仿宋_GBK" w:hAnsi="Times New Roman" w:cs="Times New Roman"/>
          <w:kern w:val="0"/>
          <w:sz w:val="32"/>
          <w:szCs w:val="32"/>
        </w:rPr>
        <w:t>月</w:t>
      </w:r>
      <w:r w:rsidR="00573058">
        <w:rPr>
          <w:rFonts w:ascii="Times New Roman" w:eastAsia="方正仿宋_GBK" w:hAnsi="Times New Roman" w:cs="Times New Roman" w:hint="eastAsia"/>
          <w:kern w:val="0"/>
          <w:sz w:val="32"/>
          <w:szCs w:val="32"/>
        </w:rPr>
        <w:t>13</w:t>
      </w:r>
      <w:r>
        <w:rPr>
          <w:rFonts w:ascii="Times New Roman" w:eastAsia="方正仿宋_GBK" w:hAnsi="Times New Roman" w:cs="Times New Roman"/>
          <w:kern w:val="0"/>
          <w:sz w:val="32"/>
          <w:szCs w:val="32"/>
        </w:rPr>
        <w:t>日</w:t>
      </w:r>
    </w:p>
    <w:p w:rsidR="00136A23" w:rsidRDefault="00136A23">
      <w:pPr>
        <w:spacing w:line="560" w:lineRule="exact"/>
        <w:ind w:firstLineChars="200" w:firstLine="640"/>
        <w:rPr>
          <w:rFonts w:ascii="Times New Roman" w:eastAsia="方正仿宋_GBK" w:hAnsi="Times New Roman" w:cs="Times New Roman" w:hint="eastAsia"/>
          <w:kern w:val="0"/>
          <w:sz w:val="32"/>
          <w:szCs w:val="32"/>
        </w:rPr>
      </w:pPr>
    </w:p>
    <w:p w:rsidR="00573058" w:rsidRDefault="00573058">
      <w:pPr>
        <w:spacing w:line="560" w:lineRule="exact"/>
        <w:ind w:firstLineChars="200" w:firstLine="640"/>
        <w:rPr>
          <w:rFonts w:ascii="Times New Roman" w:eastAsia="方正仿宋_GBK" w:hAnsi="Times New Roman" w:cs="Times New Roman" w:hint="eastAsia"/>
          <w:kern w:val="0"/>
          <w:sz w:val="32"/>
          <w:szCs w:val="32"/>
        </w:rPr>
      </w:pPr>
    </w:p>
    <w:p w:rsidR="00573058" w:rsidRPr="00573058" w:rsidRDefault="00573058">
      <w:pPr>
        <w:spacing w:line="560" w:lineRule="exact"/>
        <w:ind w:firstLineChars="200" w:firstLine="640"/>
        <w:rPr>
          <w:rFonts w:ascii="Times New Roman" w:eastAsia="方正仿宋_GBK" w:hAnsi="Times New Roman" w:cs="Times New Roman"/>
          <w:kern w:val="0"/>
          <w:sz w:val="32"/>
          <w:szCs w:val="32"/>
        </w:rPr>
      </w:pPr>
      <w:bookmarkStart w:id="2" w:name="_GoBack"/>
      <w:bookmarkEnd w:id="2"/>
    </w:p>
    <w:p w:rsidR="00136A23" w:rsidRDefault="004D5291">
      <w:pPr>
        <w:topLinePunct/>
        <w:adjustRightInd w:val="0"/>
        <w:snapToGrid w:val="0"/>
        <w:spacing w:line="660" w:lineRule="exact"/>
        <w:jc w:val="center"/>
        <w:outlineLvl w:val="0"/>
        <w:rPr>
          <w:rFonts w:ascii="Times New Roman" w:eastAsia="方正小标宋_GBK" w:hAnsi="Times New Roman" w:cs="Times New Roman"/>
          <w:kern w:val="0"/>
          <w:sz w:val="44"/>
          <w:szCs w:val="44"/>
        </w:rPr>
      </w:pPr>
      <w:r>
        <w:rPr>
          <w:rFonts w:ascii="Times New Roman" w:eastAsia="方正小标宋_GBK" w:hAnsi="Times New Roman" w:cs="Times New Roman"/>
          <w:kern w:val="0"/>
          <w:sz w:val="44"/>
          <w:szCs w:val="44"/>
        </w:rPr>
        <w:lastRenderedPageBreak/>
        <w:t>玄武区</w:t>
      </w:r>
      <w:r>
        <w:rPr>
          <w:rFonts w:ascii="Times New Roman" w:eastAsia="方正小标宋_GBK" w:hAnsi="Times New Roman" w:cs="Times New Roman"/>
          <w:kern w:val="0"/>
          <w:sz w:val="44"/>
          <w:szCs w:val="44"/>
        </w:rPr>
        <w:t>2026</w:t>
      </w:r>
      <w:r>
        <w:rPr>
          <w:rFonts w:ascii="Times New Roman" w:eastAsia="方正小标宋_GBK" w:hAnsi="Times New Roman" w:cs="Times New Roman"/>
          <w:kern w:val="0"/>
          <w:sz w:val="44"/>
          <w:szCs w:val="44"/>
        </w:rPr>
        <w:t>年优化营商环境行动方案</w:t>
      </w:r>
      <w:bookmarkEnd w:id="0"/>
      <w:bookmarkEnd w:id="1"/>
    </w:p>
    <w:p w:rsidR="00136A23" w:rsidRDefault="00136A23">
      <w:pPr>
        <w:topLinePunct/>
        <w:adjustRightInd w:val="0"/>
        <w:snapToGrid w:val="0"/>
        <w:spacing w:line="660" w:lineRule="exact"/>
        <w:rPr>
          <w:rFonts w:ascii="Times New Roman" w:eastAsia="方正小标宋_GBK" w:hAnsi="Times New Roman" w:cs="Times New Roman"/>
          <w:kern w:val="0"/>
          <w:sz w:val="32"/>
          <w:szCs w:val="32"/>
        </w:rPr>
      </w:pPr>
    </w:p>
    <w:p w:rsidR="00136A23" w:rsidRDefault="004D5291">
      <w:pPr>
        <w:topLinePunct/>
        <w:adjustRightInd w:val="0"/>
        <w:snapToGrid w:val="0"/>
        <w:spacing w:line="560" w:lineRule="exact"/>
        <w:ind w:firstLineChars="200" w:firstLine="640"/>
        <w:rPr>
          <w:rFonts w:ascii="Times New Roman" w:eastAsia="方正仿宋_GBK" w:hAnsi="Times New Roman" w:cs="Times New Roman"/>
          <w:snapToGrid w:val="0"/>
          <w:kern w:val="0"/>
          <w:sz w:val="32"/>
          <w:szCs w:val="32"/>
          <w:lang w:bidi="ar"/>
        </w:rPr>
      </w:pPr>
      <w:r>
        <w:rPr>
          <w:rFonts w:ascii="Times New Roman" w:eastAsia="方正仿宋_GBK" w:hAnsi="Times New Roman" w:cs="Times New Roman"/>
          <w:snapToGrid w:val="0"/>
          <w:kern w:val="0"/>
          <w:sz w:val="32"/>
          <w:szCs w:val="32"/>
          <w:lang w:bidi="ar"/>
        </w:rPr>
        <w:t>为深入贯彻落</w:t>
      </w:r>
      <w:proofErr w:type="gramStart"/>
      <w:r>
        <w:rPr>
          <w:rFonts w:ascii="Times New Roman" w:eastAsia="方正仿宋_GBK" w:hAnsi="Times New Roman" w:cs="Times New Roman"/>
          <w:snapToGrid w:val="0"/>
          <w:kern w:val="0"/>
          <w:sz w:val="32"/>
          <w:szCs w:val="32"/>
          <w:lang w:bidi="ar"/>
        </w:rPr>
        <w:t>实习近</w:t>
      </w:r>
      <w:proofErr w:type="gramEnd"/>
      <w:r>
        <w:rPr>
          <w:rFonts w:ascii="Times New Roman" w:eastAsia="方正仿宋_GBK" w:hAnsi="Times New Roman" w:cs="Times New Roman"/>
          <w:snapToGrid w:val="0"/>
          <w:kern w:val="0"/>
          <w:sz w:val="32"/>
          <w:szCs w:val="32"/>
          <w:lang w:bidi="ar"/>
        </w:rPr>
        <w:t>平总书记关于营造市场化、法治化、国际化营商环境的重要指示精神，紧扣全区</w:t>
      </w:r>
      <w:r>
        <w:rPr>
          <w:rFonts w:ascii="Times New Roman" w:eastAsia="方正仿宋_GBK" w:hAnsi="Times New Roman" w:cs="Times New Roman" w:hint="eastAsia"/>
          <w:snapToGrid w:val="0"/>
          <w:kern w:val="0"/>
          <w:sz w:val="32"/>
          <w:szCs w:val="32"/>
          <w:lang w:bidi="ar"/>
        </w:rPr>
        <w:t>“</w:t>
      </w:r>
      <w:r>
        <w:rPr>
          <w:rFonts w:ascii="Times New Roman" w:eastAsia="方正仿宋_GBK" w:hAnsi="Times New Roman" w:cs="Times New Roman"/>
          <w:snapToGrid w:val="0"/>
          <w:kern w:val="0"/>
          <w:sz w:val="32"/>
          <w:szCs w:val="32"/>
          <w:lang w:bidi="ar"/>
        </w:rPr>
        <w:t>营造全市一流营商环境</w:t>
      </w:r>
      <w:r>
        <w:rPr>
          <w:rFonts w:ascii="Times New Roman" w:eastAsia="方正仿宋_GBK" w:hAnsi="Times New Roman" w:cs="Times New Roman" w:hint="eastAsia"/>
          <w:snapToGrid w:val="0"/>
          <w:kern w:val="0"/>
          <w:sz w:val="32"/>
          <w:szCs w:val="32"/>
          <w:lang w:bidi="ar"/>
        </w:rPr>
        <w:t>”</w:t>
      </w:r>
      <w:r>
        <w:rPr>
          <w:rFonts w:ascii="Times New Roman" w:eastAsia="方正仿宋_GBK" w:hAnsi="Times New Roman" w:cs="Times New Roman"/>
          <w:snapToGrid w:val="0"/>
          <w:kern w:val="0"/>
          <w:sz w:val="32"/>
          <w:szCs w:val="32"/>
          <w:lang w:bidi="ar"/>
        </w:rPr>
        <w:t>目标，树牢</w:t>
      </w:r>
      <w:r>
        <w:rPr>
          <w:rFonts w:ascii="Times New Roman" w:eastAsia="方正仿宋_GBK" w:hAnsi="Times New Roman" w:cs="Times New Roman" w:hint="eastAsia"/>
          <w:snapToGrid w:val="0"/>
          <w:kern w:val="0"/>
          <w:sz w:val="32"/>
          <w:szCs w:val="32"/>
          <w:lang w:bidi="ar"/>
        </w:rPr>
        <w:t>“</w:t>
      </w:r>
      <w:r>
        <w:rPr>
          <w:rFonts w:ascii="Times New Roman" w:eastAsia="方正仿宋_GBK" w:hAnsi="Times New Roman" w:cs="Times New Roman"/>
          <w:snapToGrid w:val="0"/>
          <w:kern w:val="0"/>
          <w:sz w:val="32"/>
          <w:szCs w:val="32"/>
          <w:lang w:bidi="ar"/>
        </w:rPr>
        <w:t>用户思维</w:t>
      </w:r>
      <w:r>
        <w:rPr>
          <w:rFonts w:ascii="Times New Roman" w:eastAsia="方正仿宋_GBK" w:hAnsi="Times New Roman" w:cs="Times New Roman" w:hint="eastAsia"/>
          <w:snapToGrid w:val="0"/>
          <w:kern w:val="0"/>
          <w:sz w:val="32"/>
          <w:szCs w:val="32"/>
          <w:lang w:bidi="ar"/>
        </w:rPr>
        <w:t>”“</w:t>
      </w:r>
      <w:r>
        <w:rPr>
          <w:rFonts w:ascii="Times New Roman" w:eastAsia="方正仿宋_GBK" w:hAnsi="Times New Roman" w:cs="Times New Roman"/>
          <w:snapToGrid w:val="0"/>
          <w:kern w:val="0"/>
          <w:sz w:val="32"/>
          <w:szCs w:val="32"/>
          <w:lang w:bidi="ar"/>
        </w:rPr>
        <w:t>共赢思维</w:t>
      </w:r>
      <w:r>
        <w:rPr>
          <w:rFonts w:ascii="Times New Roman" w:eastAsia="方正仿宋_GBK" w:hAnsi="Times New Roman" w:cs="Times New Roman" w:hint="eastAsia"/>
          <w:snapToGrid w:val="0"/>
          <w:kern w:val="0"/>
          <w:sz w:val="32"/>
          <w:szCs w:val="32"/>
          <w:lang w:bidi="ar"/>
        </w:rPr>
        <w:t>”</w:t>
      </w:r>
      <w:r>
        <w:rPr>
          <w:rFonts w:ascii="Times New Roman" w:eastAsia="方正仿宋_GBK" w:hAnsi="Times New Roman" w:cs="Times New Roman"/>
          <w:snapToGrid w:val="0"/>
          <w:kern w:val="0"/>
          <w:sz w:val="32"/>
          <w:szCs w:val="32"/>
          <w:lang w:bidi="ar"/>
        </w:rPr>
        <w:t>理念服务企业发展，聚焦市场主体关切，全力营造服务更优、效率更高、成本更低的发展生态，切实提升区域竞争力和吸引力，特制定以下行动方案。</w:t>
      </w:r>
    </w:p>
    <w:p w:rsidR="00136A23" w:rsidRDefault="004D5291">
      <w:pPr>
        <w:topLinePunct/>
        <w:adjustRightInd w:val="0"/>
        <w:snapToGrid w:val="0"/>
        <w:spacing w:line="560" w:lineRule="exact"/>
        <w:ind w:firstLineChars="200" w:firstLine="640"/>
        <w:rPr>
          <w:rFonts w:ascii="Times New Roman" w:eastAsia="方正黑体_GBK" w:hAnsi="Times New Roman" w:cs="Times New Roman"/>
          <w:kern w:val="0"/>
          <w:sz w:val="32"/>
          <w:szCs w:val="32"/>
          <w:lang w:bidi="ar"/>
        </w:rPr>
      </w:pPr>
      <w:r>
        <w:rPr>
          <w:rFonts w:ascii="Times New Roman" w:eastAsia="方正黑体_GBK" w:hAnsi="Times New Roman" w:cs="Times New Roman"/>
          <w:kern w:val="0"/>
          <w:sz w:val="32"/>
          <w:szCs w:val="32"/>
          <w:lang w:bidi="ar"/>
        </w:rPr>
        <w:t>一、构建产业生态</w:t>
      </w:r>
    </w:p>
    <w:p w:rsidR="00136A23" w:rsidRDefault="004D5291">
      <w:pPr>
        <w:topLinePunct/>
        <w:adjustRightInd w:val="0"/>
        <w:snapToGrid w:val="0"/>
        <w:spacing w:line="560" w:lineRule="exact"/>
        <w:ind w:firstLineChars="200" w:firstLine="640"/>
        <w:rPr>
          <w:rFonts w:ascii="Times New Roman" w:eastAsia="方正仿宋_GBK" w:hAnsi="Times New Roman" w:cs="Times New Roman"/>
          <w:snapToGrid w:val="0"/>
          <w:kern w:val="0"/>
          <w:sz w:val="32"/>
          <w:szCs w:val="32"/>
          <w:lang w:bidi="ar"/>
        </w:rPr>
      </w:pPr>
      <w:r>
        <w:rPr>
          <w:rFonts w:ascii="Times New Roman" w:eastAsia="方正仿宋_GBK" w:hAnsi="Times New Roman" w:cs="Times New Roman"/>
          <w:snapToGrid w:val="0"/>
          <w:kern w:val="0"/>
          <w:sz w:val="32"/>
          <w:szCs w:val="32"/>
          <w:lang w:bidi="ar"/>
        </w:rPr>
        <w:t>以提升产业链韧性与协同效能为核心，构建开放包容、良性互动的产业生态系统，推动要素聚合、创新融合、价值共创，</w:t>
      </w:r>
      <w:proofErr w:type="gramStart"/>
      <w:r>
        <w:rPr>
          <w:rFonts w:ascii="Times New Roman" w:eastAsia="方正仿宋_GBK" w:hAnsi="Times New Roman" w:cs="Times New Roman"/>
          <w:snapToGrid w:val="0"/>
          <w:kern w:val="0"/>
          <w:sz w:val="32"/>
          <w:szCs w:val="32"/>
          <w:lang w:bidi="ar"/>
        </w:rPr>
        <w:t>让产业</w:t>
      </w:r>
      <w:proofErr w:type="gramEnd"/>
      <w:r>
        <w:rPr>
          <w:rFonts w:ascii="Times New Roman" w:eastAsia="方正仿宋_GBK" w:hAnsi="Times New Roman" w:cs="Times New Roman"/>
          <w:snapToGrid w:val="0"/>
          <w:kern w:val="0"/>
          <w:sz w:val="32"/>
          <w:szCs w:val="32"/>
          <w:lang w:bidi="ar"/>
        </w:rPr>
        <w:t>基础更扎实、协作网络更紧密、发展动能更强劲，打造全区现代化产业集群发展格局。</w:t>
      </w:r>
    </w:p>
    <w:p w:rsidR="00136A23" w:rsidRDefault="004D5291">
      <w:pPr>
        <w:adjustRightInd w:val="0"/>
        <w:snapToGrid w:val="0"/>
        <w:spacing w:line="560" w:lineRule="exact"/>
        <w:ind w:firstLineChars="200" w:firstLine="640"/>
        <w:rPr>
          <w:rFonts w:ascii="Times New Roman" w:eastAsia="方正楷体_GBK" w:hAnsi="Times New Roman" w:cs="Times New Roman"/>
          <w:kern w:val="0"/>
          <w:sz w:val="32"/>
          <w:szCs w:val="32"/>
        </w:rPr>
      </w:pPr>
      <w:r>
        <w:rPr>
          <w:rFonts w:ascii="Times New Roman" w:eastAsia="方正楷体_GBK" w:hAnsi="Times New Roman" w:cs="Times New Roman"/>
          <w:kern w:val="0"/>
          <w:sz w:val="32"/>
          <w:szCs w:val="32"/>
        </w:rPr>
        <w:t>（一）</w:t>
      </w:r>
      <w:r>
        <w:rPr>
          <w:rFonts w:ascii="Times New Roman" w:eastAsia="方正楷体_GBK" w:hAnsi="Times New Roman" w:cs="Times New Roman"/>
          <w:kern w:val="0"/>
          <w:sz w:val="32"/>
          <w:szCs w:val="32"/>
        </w:rPr>
        <w:t>发展新兴产业</w:t>
      </w:r>
      <w:r>
        <w:rPr>
          <w:rFonts w:ascii="Times New Roman" w:eastAsia="方正楷体_GBK" w:hAnsi="Times New Roman" w:cs="Times New Roman"/>
          <w:kern w:val="0"/>
          <w:sz w:val="32"/>
          <w:szCs w:val="32"/>
        </w:rPr>
        <w:t>。</w:t>
      </w:r>
      <w:r>
        <w:rPr>
          <w:rFonts w:ascii="Times New Roman" w:eastAsia="方正仿宋_GBK" w:hAnsi="Times New Roman" w:cs="Times New Roman"/>
          <w:snapToGrid w:val="0"/>
          <w:kern w:val="0"/>
          <w:sz w:val="32"/>
          <w:szCs w:val="32"/>
          <w:lang w:bidi="ar"/>
        </w:rPr>
        <w:t>打造数据产业集群，深化江苏国际</w:t>
      </w:r>
      <w:proofErr w:type="gramStart"/>
      <w:r>
        <w:rPr>
          <w:rFonts w:ascii="Times New Roman" w:eastAsia="方正仿宋_GBK" w:hAnsi="Times New Roman" w:cs="Times New Roman"/>
          <w:snapToGrid w:val="0"/>
          <w:kern w:val="0"/>
          <w:sz w:val="32"/>
          <w:szCs w:val="32"/>
          <w:lang w:bidi="ar"/>
        </w:rPr>
        <w:t>数据港</w:t>
      </w:r>
      <w:proofErr w:type="gramEnd"/>
      <w:r>
        <w:rPr>
          <w:rFonts w:ascii="Times New Roman" w:eastAsia="方正仿宋_GBK" w:hAnsi="Times New Roman" w:cs="Times New Roman"/>
          <w:snapToGrid w:val="0"/>
          <w:kern w:val="0"/>
          <w:sz w:val="32"/>
          <w:szCs w:val="32"/>
          <w:lang w:bidi="ar"/>
        </w:rPr>
        <w:t>建设，依托江苏省数据交易所平台，加大龙头型、平台型数据企业招引与培育力度，做强</w:t>
      </w:r>
      <w:r>
        <w:rPr>
          <w:rFonts w:ascii="Times New Roman" w:eastAsia="方正仿宋_GBK" w:hAnsi="Times New Roman" w:cs="Times New Roman" w:hint="eastAsia"/>
          <w:snapToGrid w:val="0"/>
          <w:kern w:val="0"/>
          <w:sz w:val="32"/>
          <w:szCs w:val="32"/>
          <w:lang w:bidi="ar"/>
        </w:rPr>
        <w:t>“</w:t>
      </w:r>
      <w:r>
        <w:rPr>
          <w:rFonts w:ascii="Times New Roman" w:eastAsia="方正仿宋_GBK" w:hAnsi="Times New Roman" w:cs="Times New Roman"/>
          <w:snapToGrid w:val="0"/>
          <w:kern w:val="0"/>
          <w:sz w:val="32"/>
          <w:szCs w:val="32"/>
          <w:lang w:bidi="ar"/>
        </w:rPr>
        <w:t>龙头引领</w:t>
      </w:r>
      <w:r>
        <w:rPr>
          <w:rFonts w:ascii="Times New Roman" w:eastAsia="方正仿宋_GBK" w:hAnsi="Times New Roman" w:cs="Times New Roman"/>
          <w:snapToGrid w:val="0"/>
          <w:kern w:val="0"/>
          <w:sz w:val="32"/>
          <w:szCs w:val="32"/>
          <w:lang w:bidi="ar"/>
        </w:rPr>
        <w:t>+</w:t>
      </w:r>
      <w:r>
        <w:rPr>
          <w:rFonts w:ascii="Times New Roman" w:eastAsia="方正仿宋_GBK" w:hAnsi="Times New Roman" w:cs="Times New Roman"/>
          <w:snapToGrid w:val="0"/>
          <w:kern w:val="0"/>
          <w:sz w:val="32"/>
          <w:szCs w:val="32"/>
          <w:lang w:bidi="ar"/>
        </w:rPr>
        <w:t>中小集聚</w:t>
      </w:r>
      <w:r>
        <w:rPr>
          <w:rFonts w:ascii="Times New Roman" w:eastAsia="方正仿宋_GBK" w:hAnsi="Times New Roman" w:cs="Times New Roman" w:hint="eastAsia"/>
          <w:snapToGrid w:val="0"/>
          <w:kern w:val="0"/>
          <w:sz w:val="32"/>
          <w:szCs w:val="32"/>
          <w:lang w:bidi="ar"/>
        </w:rPr>
        <w:t>”</w:t>
      </w:r>
      <w:proofErr w:type="gramStart"/>
      <w:r>
        <w:rPr>
          <w:rFonts w:ascii="Times New Roman" w:eastAsia="方正仿宋_GBK" w:hAnsi="Times New Roman" w:cs="Times New Roman"/>
          <w:snapToGrid w:val="0"/>
          <w:kern w:val="0"/>
          <w:sz w:val="32"/>
          <w:szCs w:val="32"/>
          <w:lang w:bidi="ar"/>
        </w:rPr>
        <w:t>数商生态</w:t>
      </w:r>
      <w:proofErr w:type="gramEnd"/>
      <w:r>
        <w:rPr>
          <w:rFonts w:ascii="Times New Roman" w:eastAsia="方正仿宋_GBK" w:hAnsi="Times New Roman" w:cs="Times New Roman"/>
          <w:kern w:val="0"/>
          <w:sz w:val="32"/>
          <w:szCs w:val="32"/>
        </w:rPr>
        <w:t>。</w:t>
      </w:r>
      <w:r>
        <w:rPr>
          <w:rFonts w:ascii="Times New Roman" w:eastAsia="方正仿宋_GBK" w:hAnsi="Times New Roman" w:cs="Times New Roman"/>
          <w:snapToGrid w:val="0"/>
          <w:kern w:val="0"/>
          <w:sz w:val="32"/>
          <w:szCs w:val="32"/>
          <w:lang w:bidi="ar"/>
        </w:rPr>
        <w:t>完善省数据产业创新联合体功能，打造可信数据空间集群</w:t>
      </w:r>
      <w:r>
        <w:rPr>
          <w:rFonts w:ascii="Times New Roman" w:eastAsia="方正仿宋_GBK" w:hAnsi="Times New Roman" w:cs="Times New Roman"/>
          <w:kern w:val="0"/>
          <w:sz w:val="32"/>
          <w:szCs w:val="32"/>
        </w:rPr>
        <w:t>。</w:t>
      </w:r>
      <w:r>
        <w:rPr>
          <w:rFonts w:ascii="Times New Roman" w:eastAsia="方正仿宋_GBK" w:hAnsi="Times New Roman" w:cs="Times New Roman"/>
          <w:snapToGrid w:val="0"/>
          <w:kern w:val="0"/>
          <w:sz w:val="32"/>
          <w:szCs w:val="32"/>
          <w:lang w:bidi="ar"/>
        </w:rPr>
        <w:t>构建</w:t>
      </w:r>
      <w:proofErr w:type="gramStart"/>
      <w:r>
        <w:rPr>
          <w:rFonts w:ascii="Times New Roman" w:eastAsia="方正仿宋_GBK" w:hAnsi="Times New Roman" w:cs="Times New Roman"/>
          <w:snapToGrid w:val="0"/>
          <w:kern w:val="0"/>
          <w:sz w:val="32"/>
          <w:szCs w:val="32"/>
          <w:lang w:bidi="ar"/>
        </w:rPr>
        <w:t>全域数智生态</w:t>
      </w:r>
      <w:proofErr w:type="gramEnd"/>
      <w:r>
        <w:rPr>
          <w:rFonts w:ascii="Times New Roman" w:eastAsia="方正仿宋_GBK" w:hAnsi="Times New Roman" w:cs="Times New Roman"/>
          <w:snapToGrid w:val="0"/>
          <w:kern w:val="0"/>
          <w:sz w:val="32"/>
          <w:szCs w:val="32"/>
          <w:lang w:bidi="ar"/>
        </w:rPr>
        <w:t>，发挥玄武大模型工厂引领作用，聚焦人工智能企业需求，完善玄武大模型</w:t>
      </w:r>
      <w:proofErr w:type="gramStart"/>
      <w:r>
        <w:rPr>
          <w:rFonts w:ascii="Times New Roman" w:eastAsia="方正仿宋_GBK" w:hAnsi="Times New Roman" w:cs="Times New Roman"/>
          <w:snapToGrid w:val="0"/>
          <w:kern w:val="0"/>
          <w:sz w:val="32"/>
          <w:szCs w:val="32"/>
          <w:lang w:bidi="ar"/>
        </w:rPr>
        <w:t>工厂算力调度</w:t>
      </w:r>
      <w:proofErr w:type="gramEnd"/>
      <w:r>
        <w:rPr>
          <w:rFonts w:ascii="Times New Roman" w:eastAsia="方正仿宋_GBK" w:hAnsi="Times New Roman" w:cs="Times New Roman"/>
          <w:snapToGrid w:val="0"/>
          <w:kern w:val="0"/>
          <w:sz w:val="32"/>
          <w:szCs w:val="32"/>
          <w:lang w:bidi="ar"/>
        </w:rPr>
        <w:t>平台与工具链功能，通过发放算力</w:t>
      </w:r>
      <w:proofErr w:type="gramStart"/>
      <w:r>
        <w:rPr>
          <w:rFonts w:ascii="Times New Roman" w:eastAsia="方正仿宋_GBK" w:hAnsi="Times New Roman" w:cs="Times New Roman"/>
          <w:snapToGrid w:val="0"/>
          <w:kern w:val="0"/>
          <w:sz w:val="32"/>
          <w:szCs w:val="32"/>
          <w:lang w:bidi="ar"/>
        </w:rPr>
        <w:t>券</w:t>
      </w:r>
      <w:proofErr w:type="gramEnd"/>
      <w:r>
        <w:rPr>
          <w:rFonts w:ascii="Times New Roman" w:eastAsia="方正仿宋_GBK" w:hAnsi="Times New Roman" w:cs="Times New Roman"/>
          <w:snapToGrid w:val="0"/>
          <w:kern w:val="0"/>
          <w:sz w:val="32"/>
          <w:szCs w:val="32"/>
          <w:lang w:bidi="ar"/>
        </w:rPr>
        <w:t>、语料</w:t>
      </w:r>
      <w:proofErr w:type="gramStart"/>
      <w:r>
        <w:rPr>
          <w:rFonts w:ascii="Times New Roman" w:eastAsia="方正仿宋_GBK" w:hAnsi="Times New Roman" w:cs="Times New Roman"/>
          <w:snapToGrid w:val="0"/>
          <w:kern w:val="0"/>
          <w:sz w:val="32"/>
          <w:szCs w:val="32"/>
          <w:lang w:bidi="ar"/>
        </w:rPr>
        <w:t>券</w:t>
      </w:r>
      <w:proofErr w:type="gramEnd"/>
      <w:r>
        <w:rPr>
          <w:rFonts w:ascii="Times New Roman" w:eastAsia="方正仿宋_GBK" w:hAnsi="Times New Roman" w:cs="Times New Roman"/>
          <w:snapToGrid w:val="0"/>
          <w:kern w:val="0"/>
          <w:sz w:val="32"/>
          <w:szCs w:val="32"/>
          <w:lang w:bidi="ar"/>
        </w:rPr>
        <w:t>、模型</w:t>
      </w:r>
      <w:proofErr w:type="gramStart"/>
      <w:r>
        <w:rPr>
          <w:rFonts w:ascii="Times New Roman" w:eastAsia="方正仿宋_GBK" w:hAnsi="Times New Roman" w:cs="Times New Roman"/>
          <w:snapToGrid w:val="0"/>
          <w:kern w:val="0"/>
          <w:sz w:val="32"/>
          <w:szCs w:val="32"/>
          <w:lang w:bidi="ar"/>
        </w:rPr>
        <w:t>券</w:t>
      </w:r>
      <w:proofErr w:type="gramEnd"/>
      <w:r>
        <w:rPr>
          <w:rFonts w:ascii="Times New Roman" w:eastAsia="方正仿宋_GBK" w:hAnsi="Times New Roman" w:cs="Times New Roman"/>
          <w:snapToGrid w:val="0"/>
          <w:kern w:val="0"/>
          <w:sz w:val="32"/>
          <w:szCs w:val="32"/>
          <w:lang w:bidi="ar"/>
        </w:rPr>
        <w:t>，招引</w:t>
      </w:r>
      <w:proofErr w:type="gramStart"/>
      <w:r>
        <w:rPr>
          <w:rFonts w:ascii="Times New Roman" w:eastAsia="方正仿宋_GBK" w:hAnsi="Times New Roman" w:cs="Times New Roman"/>
          <w:snapToGrid w:val="0"/>
          <w:kern w:val="0"/>
          <w:sz w:val="32"/>
          <w:szCs w:val="32"/>
          <w:lang w:bidi="ar"/>
        </w:rPr>
        <w:t>更多算力资源</w:t>
      </w:r>
      <w:proofErr w:type="gramEnd"/>
      <w:r>
        <w:rPr>
          <w:rFonts w:ascii="Times New Roman" w:eastAsia="方正仿宋_GBK" w:hAnsi="Times New Roman" w:cs="Times New Roman"/>
          <w:snapToGrid w:val="0"/>
          <w:kern w:val="0"/>
          <w:sz w:val="32"/>
          <w:szCs w:val="32"/>
          <w:lang w:bidi="ar"/>
        </w:rPr>
        <w:t>和行业大模型项目</w:t>
      </w:r>
      <w:r>
        <w:rPr>
          <w:rFonts w:ascii="Times New Roman" w:hAnsi="Times New Roman" w:cs="Times New Roman"/>
          <w:kern w:val="0"/>
          <w:sz w:val="32"/>
          <w:szCs w:val="32"/>
        </w:rPr>
        <w:t>。</w:t>
      </w:r>
      <w:r>
        <w:rPr>
          <w:rFonts w:ascii="Times New Roman" w:eastAsia="方正仿宋_GBK" w:hAnsi="Times New Roman" w:cs="Times New Roman"/>
          <w:kern w:val="0"/>
          <w:sz w:val="32"/>
          <w:szCs w:val="32"/>
        </w:rPr>
        <w:t>打</w:t>
      </w:r>
      <w:r>
        <w:rPr>
          <w:rFonts w:ascii="Times New Roman" w:eastAsia="方正仿宋_GBK" w:hAnsi="Times New Roman" w:cs="Times New Roman"/>
          <w:kern w:val="0"/>
          <w:sz w:val="32"/>
          <w:szCs w:val="32"/>
        </w:rPr>
        <w:t>造</w:t>
      </w:r>
      <w:r>
        <w:rPr>
          <w:rFonts w:ascii="Times New Roman" w:eastAsia="方正仿宋_GBK" w:hAnsi="Times New Roman" w:cs="Times New Roman" w:hint="eastAsia"/>
          <w:kern w:val="0"/>
          <w:sz w:val="32"/>
          <w:szCs w:val="32"/>
        </w:rPr>
        <w:t>“</w:t>
      </w:r>
      <w:r>
        <w:rPr>
          <w:rFonts w:ascii="Times New Roman" w:eastAsia="方正仿宋_GBK" w:hAnsi="Times New Roman" w:cs="Times New Roman"/>
          <w:kern w:val="0"/>
          <w:sz w:val="32"/>
          <w:szCs w:val="32"/>
        </w:rPr>
        <w:t>AI+</w:t>
      </w:r>
      <w:r>
        <w:rPr>
          <w:rFonts w:ascii="Times New Roman" w:eastAsia="方正仿宋_GBK" w:hAnsi="Times New Roman" w:cs="Times New Roman"/>
          <w:kern w:val="0"/>
          <w:sz w:val="32"/>
          <w:szCs w:val="32"/>
        </w:rPr>
        <w:t>文旅</w:t>
      </w:r>
      <w:r>
        <w:rPr>
          <w:rFonts w:ascii="Times New Roman" w:eastAsia="方正仿宋_GBK" w:hAnsi="Times New Roman" w:cs="Times New Roman" w:hint="eastAsia"/>
          <w:kern w:val="0"/>
          <w:sz w:val="32"/>
          <w:szCs w:val="32"/>
        </w:rPr>
        <w:t>”“</w:t>
      </w:r>
      <w:r>
        <w:rPr>
          <w:rFonts w:ascii="Times New Roman" w:eastAsia="方正仿宋_GBK" w:hAnsi="Times New Roman" w:cs="Times New Roman"/>
          <w:kern w:val="0"/>
          <w:sz w:val="32"/>
          <w:szCs w:val="32"/>
        </w:rPr>
        <w:t>AI+</w:t>
      </w:r>
      <w:r>
        <w:rPr>
          <w:rFonts w:ascii="Times New Roman" w:eastAsia="方正仿宋_GBK" w:hAnsi="Times New Roman" w:cs="Times New Roman"/>
          <w:kern w:val="0"/>
          <w:sz w:val="32"/>
          <w:szCs w:val="32"/>
        </w:rPr>
        <w:t>医疗</w:t>
      </w:r>
      <w:r>
        <w:rPr>
          <w:rFonts w:ascii="Times New Roman" w:eastAsia="方正仿宋_GBK" w:hAnsi="Times New Roman" w:cs="Times New Roman" w:hint="eastAsia"/>
          <w:kern w:val="0"/>
          <w:sz w:val="32"/>
          <w:szCs w:val="32"/>
        </w:rPr>
        <w:t>”</w:t>
      </w:r>
      <w:r>
        <w:rPr>
          <w:rFonts w:ascii="Times New Roman" w:eastAsia="方正仿宋_GBK" w:hAnsi="Times New Roman" w:cs="Times New Roman" w:hint="eastAsia"/>
          <w:kern w:val="0"/>
          <w:sz w:val="32"/>
          <w:szCs w:val="32"/>
        </w:rPr>
        <w:t>“</w:t>
      </w:r>
      <w:r>
        <w:rPr>
          <w:rFonts w:ascii="Times New Roman" w:eastAsia="方正楷体_GBK" w:hAnsi="Times New Roman" w:cs="Times New Roman"/>
          <w:kern w:val="0"/>
          <w:sz w:val="32"/>
          <w:szCs w:val="32"/>
        </w:rPr>
        <w:t>AI</w:t>
      </w:r>
      <w:r>
        <w:rPr>
          <w:rFonts w:ascii="Times New Roman" w:eastAsia="方正仿宋_GBK" w:hAnsi="Times New Roman" w:cs="Times New Roman"/>
          <w:kern w:val="0"/>
          <w:sz w:val="32"/>
          <w:szCs w:val="32"/>
        </w:rPr>
        <w:t>+</w:t>
      </w:r>
      <w:r>
        <w:rPr>
          <w:rFonts w:ascii="Times New Roman" w:eastAsia="方正仿宋_GBK" w:hAnsi="Times New Roman" w:cs="Times New Roman"/>
          <w:kern w:val="0"/>
          <w:sz w:val="32"/>
          <w:szCs w:val="32"/>
        </w:rPr>
        <w:t>教育</w:t>
      </w:r>
      <w:r>
        <w:rPr>
          <w:rFonts w:ascii="Times New Roman" w:eastAsia="方正仿宋_GBK" w:hAnsi="Times New Roman" w:cs="Times New Roman" w:hint="eastAsia"/>
          <w:kern w:val="0"/>
          <w:sz w:val="32"/>
          <w:szCs w:val="32"/>
        </w:rPr>
        <w:t>”</w:t>
      </w:r>
      <w:r>
        <w:rPr>
          <w:rFonts w:ascii="Times New Roman" w:eastAsia="方正仿宋_GBK" w:hAnsi="Times New Roman" w:cs="Times New Roman"/>
          <w:kern w:val="0"/>
          <w:sz w:val="32"/>
          <w:szCs w:val="32"/>
        </w:rPr>
        <w:t>等垂直领域标杆场景，发布</w:t>
      </w:r>
      <w:r>
        <w:rPr>
          <w:rFonts w:ascii="Times New Roman" w:eastAsia="方正仿宋_GBK" w:hAnsi="Times New Roman" w:cs="Times New Roman"/>
          <w:kern w:val="0"/>
          <w:sz w:val="32"/>
          <w:szCs w:val="32"/>
        </w:rPr>
        <w:t>100</w:t>
      </w:r>
      <w:r>
        <w:rPr>
          <w:rFonts w:ascii="Times New Roman" w:eastAsia="方正仿宋_GBK" w:hAnsi="Times New Roman" w:cs="Times New Roman"/>
          <w:kern w:val="0"/>
          <w:sz w:val="32"/>
          <w:szCs w:val="32"/>
        </w:rPr>
        <w:t>个行业大模型，争创人工智能应用中试基地。</w:t>
      </w:r>
      <w:r>
        <w:rPr>
          <w:rFonts w:ascii="Times New Roman" w:eastAsia="方正仿宋_GBK" w:hAnsi="Times New Roman" w:cs="Times New Roman"/>
          <w:kern w:val="0"/>
          <w:sz w:val="32"/>
          <w:szCs w:val="32"/>
        </w:rPr>
        <w:t>加快</w:t>
      </w:r>
      <w:proofErr w:type="gramStart"/>
      <w:r>
        <w:rPr>
          <w:rFonts w:ascii="Times New Roman" w:eastAsia="方正仿宋_GBK" w:hAnsi="Times New Roman" w:cs="Times New Roman"/>
          <w:kern w:val="0"/>
          <w:sz w:val="32"/>
          <w:szCs w:val="32"/>
        </w:rPr>
        <w:t>数碳谷</w:t>
      </w:r>
      <w:proofErr w:type="gramEnd"/>
      <w:r>
        <w:rPr>
          <w:rFonts w:ascii="Times New Roman" w:eastAsia="方正仿宋_GBK" w:hAnsi="Times New Roman" w:cs="Times New Roman"/>
          <w:kern w:val="0"/>
          <w:sz w:val="32"/>
          <w:szCs w:val="32"/>
        </w:rPr>
        <w:t>建设，争</w:t>
      </w:r>
      <w:r>
        <w:rPr>
          <w:rFonts w:ascii="Times New Roman" w:eastAsia="方正仿宋_GBK" w:hAnsi="Times New Roman" w:cs="Times New Roman"/>
          <w:kern w:val="0"/>
          <w:sz w:val="32"/>
          <w:szCs w:val="32"/>
        </w:rPr>
        <w:t>取参与</w:t>
      </w:r>
      <w:r>
        <w:rPr>
          <w:rFonts w:ascii="Times New Roman" w:eastAsia="方正仿宋_GBK" w:hAnsi="Times New Roman" w:cs="Times New Roman"/>
          <w:kern w:val="0"/>
          <w:sz w:val="32"/>
          <w:szCs w:val="32"/>
        </w:rPr>
        <w:t>省碳足迹服务平台</w:t>
      </w:r>
      <w:r>
        <w:rPr>
          <w:rFonts w:ascii="Times New Roman" w:eastAsia="方正仿宋_GBK" w:hAnsi="Times New Roman" w:cs="Times New Roman"/>
          <w:kern w:val="0"/>
          <w:sz w:val="32"/>
          <w:szCs w:val="32"/>
        </w:rPr>
        <w:t>建设</w:t>
      </w:r>
      <w:r>
        <w:rPr>
          <w:rFonts w:ascii="Times New Roman" w:eastAsia="方正仿宋_GBK" w:hAnsi="Times New Roman" w:cs="Times New Roman"/>
          <w:kern w:val="0"/>
          <w:sz w:val="32"/>
          <w:szCs w:val="32"/>
        </w:rPr>
        <w:t>，</w:t>
      </w:r>
      <w:r>
        <w:rPr>
          <w:rFonts w:ascii="Times New Roman" w:eastAsia="方正仿宋_GBK" w:hAnsi="Times New Roman" w:cs="Times New Roman"/>
          <w:kern w:val="0"/>
          <w:sz w:val="32"/>
          <w:szCs w:val="32"/>
        </w:rPr>
        <w:t>推进</w:t>
      </w:r>
      <w:r>
        <w:rPr>
          <w:rFonts w:ascii="Times New Roman" w:eastAsia="方正仿宋_GBK" w:hAnsi="Times New Roman" w:cs="Times New Roman"/>
          <w:kern w:val="0"/>
          <w:sz w:val="32"/>
          <w:szCs w:val="32"/>
        </w:rPr>
        <w:t>绿色公</w:t>
      </w:r>
      <w:r>
        <w:rPr>
          <w:rFonts w:ascii="Times New Roman" w:eastAsia="方正仿宋_GBK" w:hAnsi="Times New Roman" w:cs="Times New Roman"/>
          <w:kern w:val="0"/>
          <w:sz w:val="32"/>
          <w:szCs w:val="32"/>
        </w:rPr>
        <w:lastRenderedPageBreak/>
        <w:t>共服务中心运营</w:t>
      </w:r>
      <w:r>
        <w:rPr>
          <w:rFonts w:ascii="Times New Roman" w:eastAsia="方正仿宋_GBK" w:hAnsi="Times New Roman" w:cs="Times New Roman"/>
          <w:kern w:val="0"/>
          <w:sz w:val="32"/>
          <w:szCs w:val="32"/>
        </w:rPr>
        <w:t>、</w:t>
      </w:r>
      <w:r>
        <w:rPr>
          <w:rFonts w:ascii="Times New Roman" w:eastAsia="方正仿宋_GBK" w:hAnsi="Times New Roman" w:cs="Times New Roman"/>
          <w:kern w:val="0"/>
          <w:sz w:val="32"/>
          <w:szCs w:val="32"/>
        </w:rPr>
        <w:t>省产品碳足迹服务联盟建设、</w:t>
      </w:r>
      <w:r>
        <w:rPr>
          <w:rFonts w:ascii="Times New Roman" w:eastAsia="方正仿宋_GBK" w:hAnsi="Times New Roman" w:cs="Times New Roman" w:hint="eastAsia"/>
          <w:kern w:val="0"/>
          <w:sz w:val="32"/>
          <w:szCs w:val="32"/>
        </w:rPr>
        <w:t>“</w:t>
      </w:r>
      <w:r>
        <w:rPr>
          <w:rFonts w:ascii="Times New Roman" w:eastAsia="方正仿宋_GBK" w:hAnsi="Times New Roman" w:cs="Times New Roman"/>
          <w:kern w:val="0"/>
          <w:sz w:val="32"/>
          <w:szCs w:val="32"/>
        </w:rPr>
        <w:t>零碳云</w:t>
      </w:r>
      <w:r>
        <w:rPr>
          <w:rFonts w:ascii="Times New Roman" w:eastAsia="方正仿宋_GBK" w:hAnsi="Times New Roman" w:cs="Times New Roman" w:hint="eastAsia"/>
          <w:kern w:val="0"/>
          <w:sz w:val="32"/>
          <w:szCs w:val="32"/>
        </w:rPr>
        <w:t>”</w:t>
      </w:r>
      <w:r>
        <w:rPr>
          <w:rFonts w:ascii="Times New Roman" w:eastAsia="方正仿宋_GBK" w:hAnsi="Times New Roman" w:cs="Times New Roman"/>
          <w:kern w:val="0"/>
          <w:sz w:val="32"/>
          <w:szCs w:val="32"/>
        </w:rPr>
        <w:t>和</w:t>
      </w:r>
      <w:r>
        <w:rPr>
          <w:rFonts w:ascii="Times New Roman" w:eastAsia="方正仿宋_GBK" w:hAnsi="Times New Roman" w:cs="Times New Roman" w:hint="eastAsia"/>
          <w:kern w:val="0"/>
          <w:sz w:val="32"/>
          <w:szCs w:val="32"/>
        </w:rPr>
        <w:t>“</w:t>
      </w:r>
      <w:r>
        <w:rPr>
          <w:rFonts w:ascii="Times New Roman" w:eastAsia="方正仿宋_GBK" w:hAnsi="Times New Roman" w:cs="Times New Roman"/>
          <w:kern w:val="0"/>
          <w:sz w:val="32"/>
          <w:szCs w:val="32"/>
        </w:rPr>
        <w:t>天工数据库</w:t>
      </w:r>
      <w:r>
        <w:rPr>
          <w:rFonts w:ascii="Times New Roman" w:eastAsia="方正仿宋_GBK" w:hAnsi="Times New Roman" w:cs="Times New Roman" w:hint="eastAsia"/>
          <w:kern w:val="0"/>
          <w:sz w:val="32"/>
          <w:szCs w:val="32"/>
        </w:rPr>
        <w:t>”</w:t>
      </w:r>
      <w:r>
        <w:rPr>
          <w:rFonts w:ascii="Times New Roman" w:eastAsia="方正仿宋_GBK" w:hAnsi="Times New Roman" w:cs="Times New Roman"/>
          <w:kern w:val="0"/>
          <w:sz w:val="32"/>
          <w:szCs w:val="32"/>
        </w:rPr>
        <w:t>落地</w:t>
      </w:r>
      <w:r>
        <w:rPr>
          <w:rFonts w:ascii="Times New Roman" w:eastAsia="方正仿宋_GBK" w:hAnsi="Times New Roman" w:cs="Times New Roman"/>
          <w:kern w:val="0"/>
          <w:sz w:val="32"/>
          <w:szCs w:val="32"/>
        </w:rPr>
        <w:t>。</w:t>
      </w:r>
      <w:r>
        <w:rPr>
          <w:rFonts w:ascii="Times New Roman" w:eastAsia="方正楷体_GBK" w:hAnsi="Times New Roman" w:cs="Times New Roman"/>
          <w:kern w:val="0"/>
          <w:sz w:val="32"/>
          <w:szCs w:val="32"/>
        </w:rPr>
        <w:t>（二）升级传统产业</w:t>
      </w:r>
      <w:r>
        <w:rPr>
          <w:rFonts w:ascii="Times New Roman" w:eastAsia="方正楷体_GBK" w:hAnsi="Times New Roman" w:cs="Times New Roman"/>
          <w:kern w:val="0"/>
          <w:sz w:val="32"/>
          <w:szCs w:val="32"/>
        </w:rPr>
        <w:t>。</w:t>
      </w:r>
      <w:r>
        <w:rPr>
          <w:rFonts w:ascii="Times New Roman" w:eastAsia="方正仿宋_GBK" w:hAnsi="Times New Roman" w:cs="Times New Roman"/>
          <w:kern w:val="0"/>
          <w:sz w:val="32"/>
          <w:szCs w:val="32"/>
        </w:rPr>
        <w:t>重点围绕零售餐饮、文体娱乐</w:t>
      </w:r>
      <w:r>
        <w:rPr>
          <w:rFonts w:ascii="Times New Roman" w:eastAsia="方正仿宋_GBK" w:hAnsi="Times New Roman" w:cs="Times New Roman"/>
          <w:kern w:val="0"/>
          <w:sz w:val="32"/>
          <w:szCs w:val="32"/>
        </w:rPr>
        <w:t>等</w:t>
      </w:r>
      <w:r>
        <w:rPr>
          <w:rFonts w:ascii="Times New Roman" w:eastAsia="方正仿宋_GBK" w:hAnsi="Times New Roman" w:cs="Times New Roman"/>
          <w:kern w:val="0"/>
          <w:sz w:val="32"/>
          <w:szCs w:val="32"/>
        </w:rPr>
        <w:t>业态，引进品牌首店、旗舰店，开展新品首发，全年</w:t>
      </w:r>
      <w:proofErr w:type="gramStart"/>
      <w:r>
        <w:rPr>
          <w:rFonts w:ascii="Times New Roman" w:eastAsia="方正仿宋_GBK" w:hAnsi="Times New Roman" w:cs="Times New Roman"/>
          <w:kern w:val="0"/>
          <w:sz w:val="32"/>
          <w:szCs w:val="32"/>
        </w:rPr>
        <w:t>引进首店超</w:t>
      </w:r>
      <w:proofErr w:type="gramEnd"/>
      <w:r>
        <w:rPr>
          <w:rFonts w:ascii="Times New Roman" w:eastAsia="方正仿宋_GBK" w:hAnsi="Times New Roman" w:cs="Times New Roman"/>
          <w:kern w:val="0"/>
          <w:sz w:val="32"/>
          <w:szCs w:val="32"/>
        </w:rPr>
        <w:t>60</w:t>
      </w:r>
      <w:r>
        <w:rPr>
          <w:rFonts w:ascii="Times New Roman" w:eastAsia="方正仿宋_GBK" w:hAnsi="Times New Roman" w:cs="Times New Roman"/>
          <w:kern w:val="0"/>
          <w:sz w:val="32"/>
          <w:szCs w:val="32"/>
        </w:rPr>
        <w:t>家。建设高端消费载体</w:t>
      </w:r>
      <w:r>
        <w:rPr>
          <w:rFonts w:ascii="Times New Roman" w:hAnsi="Times New Roman" w:cs="Times New Roman"/>
          <w:kern w:val="0"/>
          <w:sz w:val="32"/>
          <w:szCs w:val="32"/>
        </w:rPr>
        <w:t>，</w:t>
      </w:r>
      <w:r>
        <w:rPr>
          <w:rFonts w:ascii="Times New Roman" w:eastAsia="方正仿宋_GBK" w:hAnsi="Times New Roman" w:cs="Times New Roman"/>
          <w:kern w:val="0"/>
          <w:sz w:val="32"/>
          <w:szCs w:val="32"/>
        </w:rPr>
        <w:t>推进德基三期等项目建设，</w:t>
      </w:r>
      <w:r>
        <w:rPr>
          <w:rFonts w:ascii="Times New Roman" w:eastAsia="方正仿宋_GBK" w:hAnsi="Times New Roman" w:cs="Times New Roman"/>
          <w:kern w:val="0"/>
          <w:sz w:val="32"/>
          <w:szCs w:val="32"/>
        </w:rPr>
        <w:t>全面</w:t>
      </w:r>
      <w:r>
        <w:rPr>
          <w:rFonts w:ascii="Times New Roman" w:eastAsia="方正仿宋_GBK" w:hAnsi="Times New Roman" w:cs="Times New Roman"/>
          <w:kern w:val="0"/>
          <w:sz w:val="32"/>
          <w:szCs w:val="32"/>
        </w:rPr>
        <w:t>打造</w:t>
      </w:r>
      <w:r>
        <w:rPr>
          <w:rFonts w:ascii="Times New Roman" w:eastAsia="方正仿宋_GBK" w:hAnsi="Times New Roman" w:cs="Times New Roman" w:hint="eastAsia"/>
          <w:kern w:val="0"/>
          <w:sz w:val="32"/>
          <w:szCs w:val="32"/>
        </w:rPr>
        <w:t>“</w:t>
      </w:r>
      <w:r>
        <w:rPr>
          <w:rFonts w:ascii="Times New Roman" w:eastAsia="方正仿宋_GBK" w:hAnsi="Times New Roman" w:cs="Times New Roman"/>
          <w:kern w:val="0"/>
          <w:sz w:val="32"/>
          <w:szCs w:val="32"/>
        </w:rPr>
        <w:t>壮观天下</w:t>
      </w:r>
      <w:r>
        <w:rPr>
          <w:rFonts w:ascii="Times New Roman" w:eastAsia="方正仿宋_GBK" w:hAnsi="Times New Roman" w:cs="Times New Roman" w:hint="eastAsia"/>
          <w:kern w:val="0"/>
          <w:sz w:val="32"/>
          <w:szCs w:val="32"/>
        </w:rPr>
        <w:t>”</w:t>
      </w:r>
      <w:r>
        <w:rPr>
          <w:rFonts w:ascii="Times New Roman" w:eastAsia="方正仿宋_GBK" w:hAnsi="Times New Roman" w:cs="Times New Roman"/>
          <w:kern w:val="0"/>
          <w:sz w:val="32"/>
          <w:szCs w:val="32"/>
        </w:rPr>
        <w:t>国际街区，启动南京文化艺术中心改造，引进国际高端品牌与总部机构。激发市场消费潜力</w:t>
      </w:r>
      <w:r>
        <w:rPr>
          <w:rFonts w:ascii="Times New Roman" w:hAnsi="Times New Roman" w:cs="Times New Roman"/>
          <w:kern w:val="0"/>
          <w:sz w:val="32"/>
          <w:szCs w:val="32"/>
        </w:rPr>
        <w:t>，</w:t>
      </w:r>
      <w:r>
        <w:rPr>
          <w:rFonts w:ascii="Times New Roman" w:eastAsia="方正仿宋_GBK" w:hAnsi="Times New Roman" w:cs="Times New Roman"/>
          <w:kern w:val="0"/>
          <w:sz w:val="32"/>
          <w:szCs w:val="32"/>
        </w:rPr>
        <w:t>落实大宗消费品以旧换新政策，举办</w:t>
      </w:r>
      <w:r>
        <w:rPr>
          <w:rFonts w:ascii="Times New Roman" w:eastAsia="方正仿宋_GBK" w:hAnsi="Times New Roman" w:cs="Times New Roman" w:hint="eastAsia"/>
          <w:kern w:val="0"/>
          <w:sz w:val="32"/>
          <w:szCs w:val="32"/>
        </w:rPr>
        <w:t>“</w:t>
      </w:r>
      <w:r>
        <w:rPr>
          <w:rFonts w:ascii="Times New Roman" w:eastAsia="方正仿宋_GBK" w:hAnsi="Times New Roman" w:cs="Times New Roman"/>
          <w:kern w:val="0"/>
          <w:sz w:val="32"/>
          <w:szCs w:val="32"/>
        </w:rPr>
        <w:t>四季有约</w:t>
      </w:r>
      <w:r>
        <w:rPr>
          <w:rFonts w:ascii="Times New Roman" w:eastAsia="方正仿宋_GBK" w:hAnsi="Times New Roman" w:cs="Times New Roman" w:hint="eastAsia"/>
          <w:kern w:val="0"/>
          <w:sz w:val="32"/>
          <w:szCs w:val="32"/>
        </w:rPr>
        <w:t>”</w:t>
      </w:r>
      <w:r>
        <w:rPr>
          <w:rFonts w:ascii="Times New Roman" w:eastAsia="方正仿宋_GBK" w:hAnsi="Times New Roman" w:cs="Times New Roman"/>
          <w:kern w:val="0"/>
          <w:sz w:val="32"/>
          <w:szCs w:val="32"/>
        </w:rPr>
        <w:t>系列活动，以</w:t>
      </w:r>
      <w:r>
        <w:rPr>
          <w:rFonts w:ascii="Times New Roman" w:eastAsia="方正仿宋_GBK" w:hAnsi="Times New Roman" w:cs="Times New Roman" w:hint="eastAsia"/>
          <w:kern w:val="0"/>
          <w:sz w:val="32"/>
          <w:szCs w:val="32"/>
        </w:rPr>
        <w:t>“</w:t>
      </w:r>
      <w:r>
        <w:rPr>
          <w:rFonts w:ascii="Times New Roman" w:eastAsia="方正仿宋_GBK" w:hAnsi="Times New Roman" w:cs="Times New Roman"/>
          <w:kern w:val="0"/>
          <w:sz w:val="32"/>
          <w:szCs w:val="32"/>
        </w:rPr>
        <w:t>真金白银</w:t>
      </w:r>
      <w:r>
        <w:rPr>
          <w:rFonts w:ascii="Times New Roman" w:eastAsia="方正仿宋_GBK" w:hAnsi="Times New Roman" w:cs="Times New Roman" w:hint="eastAsia"/>
          <w:kern w:val="0"/>
          <w:sz w:val="32"/>
          <w:szCs w:val="32"/>
        </w:rPr>
        <w:t>”</w:t>
      </w:r>
      <w:r>
        <w:rPr>
          <w:rFonts w:ascii="Times New Roman" w:eastAsia="方正仿宋_GBK" w:hAnsi="Times New Roman" w:cs="Times New Roman"/>
          <w:kern w:val="0"/>
          <w:sz w:val="32"/>
          <w:szCs w:val="32"/>
        </w:rPr>
        <w:t>激活消费市场。</w:t>
      </w:r>
      <w:r>
        <w:rPr>
          <w:rFonts w:ascii="Times New Roman" w:eastAsia="方正仿宋_GBK" w:hAnsi="Times New Roman" w:cs="Times New Roman"/>
          <w:snapToGrid w:val="0"/>
          <w:kern w:val="0"/>
          <w:sz w:val="32"/>
          <w:szCs w:val="32"/>
          <w:lang w:bidi="ar"/>
        </w:rPr>
        <w:t>深化文商旅体融合，打造长江路、玄武湖</w:t>
      </w:r>
      <w:proofErr w:type="gramStart"/>
      <w:r>
        <w:rPr>
          <w:rFonts w:ascii="Times New Roman" w:eastAsia="方正仿宋_GBK" w:hAnsi="Times New Roman" w:cs="Times New Roman"/>
          <w:snapToGrid w:val="0"/>
          <w:kern w:val="0"/>
          <w:sz w:val="32"/>
          <w:szCs w:val="32"/>
          <w:lang w:bidi="ar"/>
        </w:rPr>
        <w:t>东岸文旅消费</w:t>
      </w:r>
      <w:proofErr w:type="gramEnd"/>
      <w:r>
        <w:rPr>
          <w:rFonts w:ascii="Times New Roman" w:eastAsia="方正仿宋_GBK" w:hAnsi="Times New Roman" w:cs="Times New Roman"/>
          <w:snapToGrid w:val="0"/>
          <w:kern w:val="0"/>
          <w:sz w:val="32"/>
          <w:szCs w:val="32"/>
          <w:lang w:bidi="ar"/>
        </w:rPr>
        <w:t>集聚区，组织夜间</w:t>
      </w:r>
      <w:proofErr w:type="gramStart"/>
      <w:r>
        <w:rPr>
          <w:rFonts w:ascii="Times New Roman" w:eastAsia="方正仿宋_GBK" w:hAnsi="Times New Roman" w:cs="Times New Roman"/>
          <w:snapToGrid w:val="0"/>
          <w:kern w:val="0"/>
          <w:sz w:val="32"/>
          <w:szCs w:val="32"/>
          <w:lang w:bidi="ar"/>
        </w:rPr>
        <w:t>文旅消费季</w:t>
      </w:r>
      <w:proofErr w:type="gramEnd"/>
      <w:r>
        <w:rPr>
          <w:rFonts w:ascii="Times New Roman" w:eastAsia="方正仿宋_GBK" w:hAnsi="Times New Roman" w:cs="Times New Roman"/>
          <w:snapToGrid w:val="0"/>
          <w:kern w:val="0"/>
          <w:sz w:val="32"/>
          <w:szCs w:val="32"/>
          <w:lang w:bidi="ar"/>
        </w:rPr>
        <w:t>、跟着汉字游玄武、</w:t>
      </w:r>
      <w:r>
        <w:rPr>
          <w:rFonts w:ascii="Times New Roman" w:eastAsia="方正仿宋_GBK" w:hAnsi="Times New Roman" w:cs="Times New Roman" w:hint="eastAsia"/>
          <w:snapToGrid w:val="0"/>
          <w:kern w:val="0"/>
          <w:sz w:val="32"/>
          <w:szCs w:val="32"/>
          <w:lang w:bidi="ar"/>
        </w:rPr>
        <w:t>“</w:t>
      </w:r>
      <w:r>
        <w:rPr>
          <w:rFonts w:ascii="Times New Roman" w:eastAsia="方正仿宋_GBK" w:hAnsi="Times New Roman" w:cs="Times New Roman"/>
          <w:snapToGrid w:val="0"/>
          <w:kern w:val="0"/>
          <w:sz w:val="32"/>
          <w:szCs w:val="32"/>
          <w:lang w:bidi="ar"/>
        </w:rPr>
        <w:t>还有生活节</w:t>
      </w:r>
      <w:r>
        <w:rPr>
          <w:rFonts w:ascii="Times New Roman" w:eastAsia="方正仿宋_GBK" w:hAnsi="Times New Roman" w:cs="Times New Roman" w:hint="eastAsia"/>
          <w:snapToGrid w:val="0"/>
          <w:kern w:val="0"/>
          <w:sz w:val="32"/>
          <w:szCs w:val="32"/>
          <w:lang w:bidi="ar"/>
        </w:rPr>
        <w:t>”</w:t>
      </w:r>
      <w:proofErr w:type="gramStart"/>
      <w:r>
        <w:rPr>
          <w:rFonts w:ascii="Times New Roman" w:eastAsia="方正仿宋_GBK" w:hAnsi="Times New Roman" w:cs="Times New Roman"/>
          <w:snapToGrid w:val="0"/>
          <w:kern w:val="0"/>
          <w:sz w:val="32"/>
          <w:szCs w:val="32"/>
          <w:lang w:bidi="ar"/>
        </w:rPr>
        <w:t>文旅品牌</w:t>
      </w:r>
      <w:proofErr w:type="gramEnd"/>
      <w:r>
        <w:rPr>
          <w:rFonts w:ascii="Times New Roman" w:eastAsia="方正仿宋_GBK" w:hAnsi="Times New Roman" w:cs="Times New Roman"/>
          <w:snapToGrid w:val="0"/>
          <w:kern w:val="0"/>
          <w:sz w:val="32"/>
          <w:szCs w:val="32"/>
          <w:lang w:bidi="ar"/>
        </w:rPr>
        <w:t>活动，建成传统文脉活化、科技体验赋能的消费新场景</w:t>
      </w:r>
      <w:r>
        <w:rPr>
          <w:rFonts w:ascii="Times New Roman" w:hAnsi="Times New Roman" w:cs="Times New Roman"/>
          <w:sz w:val="32"/>
          <w:szCs w:val="32"/>
        </w:rPr>
        <w:t>。</w:t>
      </w:r>
      <w:r>
        <w:rPr>
          <w:rFonts w:ascii="Times New Roman" w:eastAsia="方正仿宋_GBK" w:hAnsi="Times New Roman" w:cs="Times New Roman"/>
          <w:snapToGrid w:val="0"/>
          <w:kern w:val="0"/>
          <w:sz w:val="32"/>
          <w:szCs w:val="32"/>
          <w:lang w:bidi="ar"/>
        </w:rPr>
        <w:t>培育壮大玄武</w:t>
      </w:r>
      <w:r>
        <w:rPr>
          <w:rFonts w:ascii="Times New Roman" w:eastAsia="方正仿宋_GBK" w:hAnsi="Times New Roman" w:cs="Times New Roman"/>
          <w:snapToGrid w:val="0"/>
          <w:kern w:val="0"/>
          <w:sz w:val="32"/>
          <w:szCs w:val="32"/>
          <w:lang w:bidi="ar"/>
        </w:rPr>
        <w:t>XR</w:t>
      </w:r>
      <w:r>
        <w:rPr>
          <w:rFonts w:ascii="Times New Roman" w:eastAsia="方正仿宋_GBK" w:hAnsi="Times New Roman" w:cs="Times New Roman"/>
          <w:snapToGrid w:val="0"/>
          <w:kern w:val="0"/>
          <w:sz w:val="32"/>
          <w:szCs w:val="32"/>
          <w:lang w:bidi="ar"/>
        </w:rPr>
        <w:t>数创中心，支持优质</w:t>
      </w:r>
      <w:proofErr w:type="gramStart"/>
      <w:r>
        <w:rPr>
          <w:rFonts w:ascii="Times New Roman" w:eastAsia="方正仿宋_GBK" w:hAnsi="Times New Roman" w:cs="Times New Roman"/>
          <w:snapToGrid w:val="0"/>
          <w:kern w:val="0"/>
          <w:sz w:val="32"/>
          <w:szCs w:val="32"/>
          <w:lang w:bidi="ar"/>
        </w:rPr>
        <w:t>数字文旅企业</w:t>
      </w:r>
      <w:proofErr w:type="gramEnd"/>
      <w:r>
        <w:rPr>
          <w:rFonts w:ascii="Times New Roman" w:eastAsia="方正仿宋_GBK" w:hAnsi="Times New Roman" w:cs="Times New Roman"/>
          <w:snapToGrid w:val="0"/>
          <w:kern w:val="0"/>
          <w:sz w:val="32"/>
          <w:szCs w:val="32"/>
          <w:lang w:bidi="ar"/>
        </w:rPr>
        <w:t>、项目、场景落地玄武</w:t>
      </w:r>
      <w:r>
        <w:rPr>
          <w:rFonts w:ascii="Times New Roman" w:hAnsi="Times New Roman" w:cs="Times New Roman"/>
          <w:sz w:val="32"/>
          <w:szCs w:val="32"/>
        </w:rPr>
        <w:t>。</w:t>
      </w:r>
      <w:r>
        <w:rPr>
          <w:rFonts w:ascii="Times New Roman" w:eastAsia="方正楷体_GBK" w:hAnsi="Times New Roman" w:cs="Times New Roman"/>
          <w:kern w:val="0"/>
          <w:sz w:val="32"/>
          <w:szCs w:val="32"/>
        </w:rPr>
        <w:t>（三）推动产业科技创新</w:t>
      </w:r>
      <w:r>
        <w:rPr>
          <w:rFonts w:ascii="Times New Roman" w:eastAsia="方正楷体_GBK" w:hAnsi="Times New Roman" w:cs="Times New Roman"/>
          <w:kern w:val="0"/>
          <w:sz w:val="32"/>
          <w:szCs w:val="32"/>
        </w:rPr>
        <w:t>。</w:t>
      </w:r>
      <w:r>
        <w:rPr>
          <w:rFonts w:ascii="Times New Roman" w:eastAsia="方正仿宋_GBK" w:hAnsi="Times New Roman" w:cs="Times New Roman"/>
          <w:kern w:val="0"/>
          <w:sz w:val="32"/>
          <w:szCs w:val="32"/>
        </w:rPr>
        <w:t>提升</w:t>
      </w:r>
      <w:proofErr w:type="gramStart"/>
      <w:r>
        <w:rPr>
          <w:rFonts w:ascii="Times New Roman" w:eastAsia="方正仿宋_GBK" w:hAnsi="Times New Roman" w:cs="Times New Roman"/>
          <w:kern w:val="0"/>
          <w:sz w:val="32"/>
          <w:szCs w:val="32"/>
        </w:rPr>
        <w:t>硅巷发展</w:t>
      </w:r>
      <w:proofErr w:type="gramEnd"/>
      <w:r>
        <w:rPr>
          <w:rFonts w:ascii="Times New Roman" w:eastAsia="方正仿宋_GBK" w:hAnsi="Times New Roman" w:cs="Times New Roman"/>
          <w:kern w:val="0"/>
          <w:sz w:val="32"/>
          <w:szCs w:val="32"/>
        </w:rPr>
        <w:t>质量，围绕科技企业需要，开展</w:t>
      </w:r>
      <w:r>
        <w:rPr>
          <w:rFonts w:ascii="Times New Roman" w:eastAsia="方正仿宋_GBK" w:hAnsi="Times New Roman" w:cs="Times New Roman"/>
          <w:kern w:val="0"/>
          <w:sz w:val="32"/>
          <w:szCs w:val="32"/>
        </w:rPr>
        <w:t>8</w:t>
      </w:r>
      <w:r>
        <w:rPr>
          <w:rFonts w:ascii="Times New Roman" w:eastAsia="方正仿宋_GBK" w:hAnsi="Times New Roman" w:cs="Times New Roman"/>
          <w:kern w:val="0"/>
          <w:sz w:val="32"/>
          <w:szCs w:val="32"/>
        </w:rPr>
        <w:t>场</w:t>
      </w:r>
      <w:r>
        <w:rPr>
          <w:rFonts w:ascii="Times New Roman" w:eastAsia="方正仿宋_GBK" w:hAnsi="Times New Roman" w:cs="Times New Roman" w:hint="eastAsia"/>
          <w:kern w:val="0"/>
          <w:sz w:val="32"/>
          <w:szCs w:val="32"/>
        </w:rPr>
        <w:t>“</w:t>
      </w:r>
      <w:r>
        <w:rPr>
          <w:rFonts w:ascii="Times New Roman" w:eastAsia="方正仿宋_GBK" w:hAnsi="Times New Roman" w:cs="Times New Roman"/>
          <w:kern w:val="0"/>
          <w:sz w:val="32"/>
          <w:szCs w:val="32"/>
        </w:rPr>
        <w:t>创翼护航</w:t>
      </w:r>
      <w:r>
        <w:rPr>
          <w:rFonts w:ascii="Times New Roman" w:eastAsia="方正仿宋_GBK" w:hAnsi="Times New Roman" w:cs="Times New Roman" w:hint="eastAsia"/>
          <w:kern w:val="0"/>
          <w:sz w:val="32"/>
          <w:szCs w:val="32"/>
        </w:rPr>
        <w:t>”</w:t>
      </w:r>
      <w:r>
        <w:rPr>
          <w:rFonts w:ascii="Times New Roman" w:eastAsia="方正仿宋_GBK" w:hAnsi="Times New Roman" w:cs="Times New Roman"/>
          <w:kern w:val="0"/>
          <w:sz w:val="32"/>
          <w:szCs w:val="32"/>
        </w:rPr>
        <w:t>专项企业辅导与问诊活动，</w:t>
      </w:r>
      <w:proofErr w:type="gramStart"/>
      <w:r>
        <w:rPr>
          <w:rFonts w:ascii="Times New Roman" w:eastAsia="方正仿宋_GBK" w:hAnsi="Times New Roman" w:cs="Times New Roman"/>
          <w:kern w:val="0"/>
          <w:sz w:val="32"/>
          <w:szCs w:val="32"/>
        </w:rPr>
        <w:t>引导硅巷载体</w:t>
      </w:r>
      <w:proofErr w:type="gramEnd"/>
      <w:r>
        <w:rPr>
          <w:rFonts w:ascii="Times New Roman" w:eastAsia="方正仿宋_GBK" w:hAnsi="Times New Roman" w:cs="Times New Roman"/>
          <w:kern w:val="0"/>
          <w:sz w:val="32"/>
          <w:szCs w:val="32"/>
        </w:rPr>
        <w:t>举办</w:t>
      </w:r>
      <w:r>
        <w:rPr>
          <w:rFonts w:ascii="Times New Roman" w:eastAsia="方正仿宋_GBK" w:hAnsi="Times New Roman" w:cs="Times New Roman"/>
          <w:kern w:val="0"/>
          <w:sz w:val="32"/>
          <w:szCs w:val="32"/>
        </w:rPr>
        <w:t>40</w:t>
      </w:r>
      <w:r>
        <w:rPr>
          <w:rFonts w:ascii="Times New Roman" w:eastAsia="方正仿宋_GBK" w:hAnsi="Times New Roman" w:cs="Times New Roman"/>
          <w:kern w:val="0"/>
          <w:sz w:val="32"/>
          <w:szCs w:val="32"/>
        </w:rPr>
        <w:t>场创新创业活动。加强人才支撑</w:t>
      </w:r>
      <w:r>
        <w:rPr>
          <w:rFonts w:ascii="Times New Roman" w:hAnsi="Times New Roman" w:cs="Times New Roman"/>
          <w:kern w:val="0"/>
          <w:sz w:val="32"/>
          <w:szCs w:val="32"/>
        </w:rPr>
        <w:t>，</w:t>
      </w:r>
      <w:r>
        <w:rPr>
          <w:rFonts w:ascii="Times New Roman" w:eastAsia="方正仿宋_GBK" w:hAnsi="Times New Roman" w:cs="Times New Roman"/>
          <w:kern w:val="0"/>
          <w:sz w:val="32"/>
          <w:szCs w:val="32"/>
        </w:rPr>
        <w:t>聚焦生物医药、人工智能等关键领域，常态化对接重点企业及高校科研机构，开展人才项目申报辅导</w:t>
      </w:r>
      <w:r>
        <w:rPr>
          <w:rFonts w:ascii="Times New Roman" w:hAnsi="Times New Roman" w:cs="Times New Roman"/>
          <w:kern w:val="0"/>
          <w:sz w:val="32"/>
          <w:szCs w:val="32"/>
        </w:rPr>
        <w:t>。</w:t>
      </w:r>
      <w:r>
        <w:rPr>
          <w:rFonts w:ascii="Times New Roman" w:eastAsia="方正楷体_GBK" w:hAnsi="Times New Roman" w:cs="Times New Roman"/>
          <w:kern w:val="0"/>
          <w:sz w:val="32"/>
          <w:szCs w:val="32"/>
        </w:rPr>
        <w:t>（责任单位：区发改委、</w:t>
      </w:r>
      <w:proofErr w:type="gramStart"/>
      <w:r>
        <w:rPr>
          <w:rFonts w:ascii="Times New Roman" w:eastAsia="方正楷体_GBK" w:hAnsi="Times New Roman" w:cs="Times New Roman"/>
          <w:kern w:val="0"/>
          <w:sz w:val="32"/>
          <w:szCs w:val="32"/>
        </w:rPr>
        <w:t>区数据</w:t>
      </w:r>
      <w:proofErr w:type="gramEnd"/>
      <w:r>
        <w:rPr>
          <w:rFonts w:ascii="Times New Roman" w:eastAsia="方正楷体_GBK" w:hAnsi="Times New Roman" w:cs="Times New Roman"/>
          <w:kern w:val="0"/>
          <w:sz w:val="32"/>
          <w:szCs w:val="32"/>
        </w:rPr>
        <w:t>局、区商务局、区文旅局、区</w:t>
      </w:r>
      <w:r>
        <w:rPr>
          <w:rFonts w:ascii="Times New Roman" w:eastAsia="方正楷体_GBK" w:hAnsi="Times New Roman" w:cs="Times New Roman" w:hint="eastAsia"/>
          <w:kern w:val="0"/>
          <w:sz w:val="32"/>
          <w:szCs w:val="32"/>
        </w:rPr>
        <w:t>科技局</w:t>
      </w:r>
      <w:r>
        <w:rPr>
          <w:rFonts w:ascii="Times New Roman" w:eastAsia="方正楷体_GBK" w:hAnsi="Times New Roman" w:cs="Times New Roman"/>
          <w:kern w:val="0"/>
          <w:sz w:val="32"/>
          <w:szCs w:val="32"/>
        </w:rPr>
        <w:t>、徐庄高新区、各街道）</w:t>
      </w:r>
    </w:p>
    <w:p w:rsidR="00136A23" w:rsidRDefault="004D5291">
      <w:pPr>
        <w:topLinePunct/>
        <w:adjustRightInd w:val="0"/>
        <w:snapToGrid w:val="0"/>
        <w:spacing w:line="560" w:lineRule="exact"/>
        <w:ind w:firstLineChars="200" w:firstLine="640"/>
        <w:rPr>
          <w:rFonts w:ascii="Times New Roman" w:eastAsia="方正黑体_GBK" w:hAnsi="Times New Roman" w:cs="Times New Roman"/>
          <w:kern w:val="0"/>
          <w:sz w:val="32"/>
          <w:szCs w:val="32"/>
          <w:lang w:bidi="ar"/>
        </w:rPr>
      </w:pPr>
      <w:r>
        <w:rPr>
          <w:rFonts w:ascii="Times New Roman" w:eastAsia="方正黑体_GBK" w:hAnsi="Times New Roman" w:cs="Times New Roman"/>
          <w:kern w:val="0"/>
          <w:sz w:val="32"/>
          <w:szCs w:val="32"/>
          <w:lang w:bidi="ar"/>
        </w:rPr>
        <w:t>二、优化办事服务</w:t>
      </w:r>
    </w:p>
    <w:p w:rsidR="00136A23" w:rsidRDefault="004D5291">
      <w:pPr>
        <w:topLinePunct/>
        <w:adjustRightInd w:val="0"/>
        <w:snapToGrid w:val="0"/>
        <w:spacing w:line="560" w:lineRule="exact"/>
        <w:ind w:firstLineChars="200" w:firstLine="640"/>
        <w:rPr>
          <w:rFonts w:ascii="Times New Roman" w:eastAsia="方正仿宋_GBK" w:hAnsi="Times New Roman" w:cs="Times New Roman"/>
          <w:snapToGrid w:val="0"/>
          <w:kern w:val="0"/>
          <w:sz w:val="32"/>
          <w:szCs w:val="32"/>
          <w:lang w:bidi="ar"/>
        </w:rPr>
      </w:pPr>
      <w:r>
        <w:rPr>
          <w:rFonts w:ascii="Times New Roman" w:eastAsia="方正仿宋_GBK" w:hAnsi="Times New Roman" w:cs="Times New Roman"/>
          <w:snapToGrid w:val="0"/>
          <w:kern w:val="0"/>
          <w:sz w:val="32"/>
          <w:szCs w:val="32"/>
          <w:lang w:bidi="ar"/>
        </w:rPr>
        <w:t>以提升市场主体满意度和获得感为核心，构建多维联动、精准高效的企业服务闭环，着力推动服务流程再造与效能提升，让企业办事更省心、经营更安心、发展更顺心，全力营造稳定透明、</w:t>
      </w:r>
      <w:r>
        <w:rPr>
          <w:rFonts w:ascii="Times New Roman" w:eastAsia="方正仿宋_GBK" w:hAnsi="Times New Roman" w:cs="Times New Roman"/>
          <w:snapToGrid w:val="0"/>
          <w:kern w:val="0"/>
          <w:sz w:val="32"/>
          <w:szCs w:val="32"/>
          <w:lang w:bidi="ar"/>
        </w:rPr>
        <w:lastRenderedPageBreak/>
        <w:t>活力充盈的营商发展生态。</w:t>
      </w:r>
    </w:p>
    <w:p w:rsidR="00136A23" w:rsidRDefault="004D5291">
      <w:pPr>
        <w:topLinePunct/>
        <w:adjustRightInd w:val="0"/>
        <w:snapToGrid w:val="0"/>
        <w:spacing w:line="560" w:lineRule="exact"/>
        <w:ind w:firstLineChars="200" w:firstLine="640"/>
        <w:rPr>
          <w:rFonts w:ascii="Times New Roman" w:eastAsia="方正楷体_GBK" w:hAnsi="Times New Roman" w:cs="Times New Roman"/>
          <w:kern w:val="0"/>
          <w:sz w:val="32"/>
          <w:szCs w:val="32"/>
          <w:lang w:bidi="ar"/>
        </w:rPr>
      </w:pPr>
      <w:r>
        <w:rPr>
          <w:rFonts w:ascii="Times New Roman" w:eastAsia="方正楷体_GBK" w:hAnsi="Times New Roman" w:cs="Times New Roman"/>
          <w:kern w:val="0"/>
          <w:sz w:val="32"/>
          <w:szCs w:val="32"/>
          <w:lang w:bidi="ar"/>
        </w:rPr>
        <w:t>（一）完善登记服务。</w:t>
      </w:r>
      <w:r>
        <w:rPr>
          <w:rFonts w:ascii="Times New Roman" w:eastAsia="方正仿宋_GBK" w:hAnsi="Times New Roman" w:cs="Times New Roman"/>
          <w:snapToGrid w:val="0"/>
          <w:kern w:val="0"/>
          <w:sz w:val="32"/>
          <w:szCs w:val="32"/>
          <w:lang w:bidi="ar"/>
        </w:rPr>
        <w:t>优化市场主体</w:t>
      </w:r>
      <w:proofErr w:type="gramStart"/>
      <w:r>
        <w:rPr>
          <w:rFonts w:ascii="Times New Roman" w:eastAsia="方正仿宋_GBK" w:hAnsi="Times New Roman" w:cs="Times New Roman"/>
          <w:snapToGrid w:val="0"/>
          <w:kern w:val="0"/>
          <w:sz w:val="32"/>
          <w:szCs w:val="32"/>
          <w:lang w:bidi="ar"/>
        </w:rPr>
        <w:t>登记全</w:t>
      </w:r>
      <w:proofErr w:type="gramEnd"/>
      <w:r>
        <w:rPr>
          <w:rFonts w:ascii="Times New Roman" w:eastAsia="方正仿宋_GBK" w:hAnsi="Times New Roman" w:cs="Times New Roman"/>
          <w:snapToGrid w:val="0"/>
          <w:kern w:val="0"/>
          <w:sz w:val="32"/>
          <w:szCs w:val="32"/>
          <w:lang w:bidi="ar"/>
        </w:rPr>
        <w:t>生命周期集成服务，推行材料清单化指引、全程电子化办理，深化住所登记改革与</w:t>
      </w:r>
      <w:r>
        <w:rPr>
          <w:rFonts w:ascii="Times New Roman" w:eastAsia="方正仿宋_GBK" w:hAnsi="Times New Roman" w:cs="Times New Roman" w:hint="eastAsia"/>
          <w:snapToGrid w:val="0"/>
          <w:kern w:val="0"/>
          <w:sz w:val="32"/>
          <w:szCs w:val="32"/>
          <w:lang w:bidi="ar"/>
        </w:rPr>
        <w:t>“</w:t>
      </w:r>
      <w:r>
        <w:rPr>
          <w:rFonts w:ascii="Times New Roman" w:eastAsia="方正仿宋_GBK" w:hAnsi="Times New Roman" w:cs="Times New Roman"/>
          <w:snapToGrid w:val="0"/>
          <w:kern w:val="0"/>
          <w:sz w:val="32"/>
          <w:szCs w:val="32"/>
          <w:lang w:bidi="ar"/>
        </w:rPr>
        <w:t>白名单</w:t>
      </w:r>
      <w:r>
        <w:rPr>
          <w:rFonts w:ascii="Times New Roman" w:eastAsia="方正仿宋_GBK" w:hAnsi="Times New Roman" w:cs="Times New Roman" w:hint="eastAsia"/>
          <w:snapToGrid w:val="0"/>
          <w:kern w:val="0"/>
          <w:sz w:val="32"/>
          <w:szCs w:val="32"/>
          <w:lang w:bidi="ar"/>
        </w:rPr>
        <w:t>”</w:t>
      </w:r>
      <w:r>
        <w:rPr>
          <w:rFonts w:ascii="Times New Roman" w:eastAsia="方正仿宋_GBK" w:hAnsi="Times New Roman" w:cs="Times New Roman"/>
          <w:snapToGrid w:val="0"/>
          <w:kern w:val="0"/>
          <w:sz w:val="32"/>
          <w:szCs w:val="32"/>
          <w:lang w:bidi="ar"/>
        </w:rPr>
        <w:t>动态管理，开展企业新设、变更、注销、迁移、</w:t>
      </w:r>
      <w:proofErr w:type="gramStart"/>
      <w:r>
        <w:rPr>
          <w:rFonts w:ascii="Times New Roman" w:eastAsia="方正仿宋_GBK" w:hAnsi="Times New Roman" w:cs="Times New Roman"/>
          <w:snapToGrid w:val="0"/>
          <w:kern w:val="0"/>
          <w:sz w:val="32"/>
          <w:szCs w:val="32"/>
          <w:lang w:bidi="ar"/>
        </w:rPr>
        <w:t>个转企</w:t>
      </w:r>
      <w:proofErr w:type="gramEnd"/>
      <w:r>
        <w:rPr>
          <w:rFonts w:ascii="Times New Roman" w:eastAsia="方正仿宋_GBK" w:hAnsi="Times New Roman" w:cs="Times New Roman"/>
          <w:snapToGrid w:val="0"/>
          <w:kern w:val="0"/>
          <w:sz w:val="32"/>
          <w:szCs w:val="32"/>
          <w:lang w:bidi="ar"/>
        </w:rPr>
        <w:t>等</w:t>
      </w:r>
      <w:r>
        <w:rPr>
          <w:rFonts w:ascii="Times New Roman" w:eastAsia="方正仿宋_GBK" w:hAnsi="Times New Roman" w:cs="Times New Roman" w:hint="eastAsia"/>
          <w:snapToGrid w:val="0"/>
          <w:kern w:val="0"/>
          <w:sz w:val="32"/>
          <w:szCs w:val="32"/>
          <w:lang w:bidi="ar"/>
        </w:rPr>
        <w:t>“</w:t>
      </w:r>
      <w:r>
        <w:rPr>
          <w:rFonts w:ascii="Times New Roman" w:eastAsia="方正仿宋_GBK" w:hAnsi="Times New Roman" w:cs="Times New Roman"/>
          <w:snapToGrid w:val="0"/>
          <w:kern w:val="0"/>
          <w:sz w:val="32"/>
          <w:szCs w:val="32"/>
          <w:lang w:bidi="ar"/>
        </w:rPr>
        <w:t>高效办成一件事</w:t>
      </w:r>
      <w:r>
        <w:rPr>
          <w:rFonts w:ascii="Times New Roman" w:eastAsia="方正仿宋_GBK" w:hAnsi="Times New Roman" w:cs="Times New Roman" w:hint="eastAsia"/>
          <w:snapToGrid w:val="0"/>
          <w:kern w:val="0"/>
          <w:sz w:val="32"/>
          <w:szCs w:val="32"/>
          <w:lang w:bidi="ar"/>
        </w:rPr>
        <w:t>”</w:t>
      </w:r>
      <w:r>
        <w:rPr>
          <w:rFonts w:ascii="Times New Roman" w:eastAsia="方正仿宋_GBK" w:hAnsi="Times New Roman" w:cs="Times New Roman"/>
          <w:snapToGrid w:val="0"/>
          <w:kern w:val="0"/>
          <w:sz w:val="32"/>
          <w:szCs w:val="32"/>
          <w:lang w:bidi="ar"/>
        </w:rPr>
        <w:t>办理</w:t>
      </w:r>
      <w:r>
        <w:rPr>
          <w:rFonts w:ascii="Times New Roman" w:eastAsia="方正仿宋_GBK" w:hAnsi="Times New Roman" w:cs="Times New Roman"/>
          <w:kern w:val="0"/>
          <w:sz w:val="32"/>
          <w:szCs w:val="32"/>
          <w:lang w:bidi="ar"/>
        </w:rPr>
        <w:t>。</w:t>
      </w:r>
      <w:r>
        <w:rPr>
          <w:rFonts w:ascii="Times New Roman" w:eastAsia="方正楷体_GBK" w:hAnsi="Times New Roman" w:cs="Times New Roman"/>
          <w:kern w:val="0"/>
          <w:sz w:val="32"/>
          <w:szCs w:val="32"/>
          <w:lang w:bidi="ar"/>
        </w:rPr>
        <w:t>（二）支持</w:t>
      </w:r>
      <w:r>
        <w:rPr>
          <w:rFonts w:ascii="Times New Roman" w:eastAsia="方正楷体_GBK" w:hAnsi="Times New Roman" w:cs="Times New Roman"/>
          <w:kern w:val="0"/>
          <w:sz w:val="32"/>
          <w:szCs w:val="32"/>
          <w:lang w:bidi="ar"/>
        </w:rPr>
        <w:t>OPC</w:t>
      </w:r>
      <w:r>
        <w:rPr>
          <w:rFonts w:ascii="Times New Roman" w:eastAsia="方正楷体_GBK" w:hAnsi="Times New Roman" w:cs="Times New Roman"/>
          <w:kern w:val="0"/>
          <w:sz w:val="32"/>
          <w:szCs w:val="32"/>
          <w:lang w:bidi="ar"/>
        </w:rPr>
        <w:t>发展。</w:t>
      </w:r>
      <w:r>
        <w:rPr>
          <w:rFonts w:ascii="Times New Roman" w:eastAsia="方正仿宋_GBK" w:hAnsi="Times New Roman" w:cs="Times New Roman"/>
          <w:snapToGrid w:val="0"/>
          <w:kern w:val="0"/>
          <w:sz w:val="32"/>
          <w:szCs w:val="32"/>
          <w:lang w:bidi="ar"/>
        </w:rPr>
        <w:t>完善</w:t>
      </w:r>
      <w:r>
        <w:rPr>
          <w:rFonts w:ascii="Times New Roman" w:eastAsia="方正仿宋_GBK" w:hAnsi="Times New Roman" w:cs="Times New Roman" w:hint="eastAsia"/>
          <w:snapToGrid w:val="0"/>
          <w:kern w:val="0"/>
          <w:sz w:val="32"/>
          <w:szCs w:val="32"/>
          <w:lang w:bidi="ar"/>
        </w:rPr>
        <w:t>“</w:t>
      </w:r>
      <w:r>
        <w:rPr>
          <w:rFonts w:ascii="Times New Roman" w:eastAsia="方正仿宋_GBK" w:hAnsi="Times New Roman" w:cs="Times New Roman"/>
          <w:snapToGrid w:val="0"/>
          <w:kern w:val="0"/>
          <w:sz w:val="32"/>
          <w:szCs w:val="32"/>
          <w:lang w:bidi="ar"/>
        </w:rPr>
        <w:t>玄武</w:t>
      </w:r>
      <w:r>
        <w:rPr>
          <w:rFonts w:ascii="Times New Roman" w:eastAsia="方正仿宋_GBK" w:hAnsi="Times New Roman" w:cs="Times New Roman"/>
          <w:snapToGrid w:val="0"/>
          <w:kern w:val="0"/>
          <w:sz w:val="32"/>
          <w:szCs w:val="32"/>
          <w:lang w:bidi="ar"/>
        </w:rPr>
        <w:t>·</w:t>
      </w:r>
      <w:r>
        <w:rPr>
          <w:rFonts w:ascii="Times New Roman" w:eastAsia="方正仿宋_GBK" w:hAnsi="Times New Roman" w:cs="Times New Roman"/>
          <w:snapToGrid w:val="0"/>
          <w:kern w:val="0"/>
          <w:sz w:val="32"/>
          <w:szCs w:val="32"/>
          <w:lang w:bidi="ar"/>
        </w:rPr>
        <w:t>模数师学院</w:t>
      </w:r>
      <w:r>
        <w:rPr>
          <w:rFonts w:ascii="Times New Roman" w:eastAsia="方正仿宋_GBK" w:hAnsi="Times New Roman" w:cs="Times New Roman" w:hint="eastAsia"/>
          <w:snapToGrid w:val="0"/>
          <w:kern w:val="0"/>
          <w:sz w:val="32"/>
          <w:szCs w:val="32"/>
          <w:lang w:bidi="ar"/>
        </w:rPr>
        <w:t>”</w:t>
      </w:r>
      <w:r>
        <w:rPr>
          <w:rFonts w:ascii="Times New Roman" w:eastAsia="方正仿宋_GBK" w:hAnsi="Times New Roman" w:cs="Times New Roman"/>
          <w:snapToGrid w:val="0"/>
          <w:kern w:val="0"/>
          <w:sz w:val="32"/>
          <w:szCs w:val="32"/>
          <w:lang w:bidi="ar"/>
        </w:rPr>
        <w:t>建设，开展</w:t>
      </w:r>
      <w:r>
        <w:rPr>
          <w:rFonts w:ascii="Times New Roman" w:eastAsia="方正仿宋_GBK" w:hAnsi="Times New Roman" w:cs="Times New Roman"/>
          <w:snapToGrid w:val="0"/>
          <w:kern w:val="0"/>
          <w:sz w:val="32"/>
          <w:szCs w:val="32"/>
          <w:lang w:bidi="ar"/>
        </w:rPr>
        <w:t>AI</w:t>
      </w:r>
      <w:r>
        <w:rPr>
          <w:rFonts w:ascii="Times New Roman" w:eastAsia="方正仿宋_GBK" w:hAnsi="Times New Roman" w:cs="Times New Roman"/>
          <w:snapToGrid w:val="0"/>
          <w:kern w:val="0"/>
          <w:sz w:val="32"/>
          <w:szCs w:val="32"/>
          <w:lang w:bidi="ar"/>
        </w:rPr>
        <w:t>人才系统化培训，打造</w:t>
      </w:r>
      <w:r>
        <w:rPr>
          <w:rFonts w:ascii="Times New Roman" w:eastAsia="方正仿宋_GBK" w:hAnsi="Times New Roman" w:cs="Times New Roman" w:hint="eastAsia"/>
          <w:snapToGrid w:val="0"/>
          <w:kern w:val="0"/>
          <w:sz w:val="32"/>
          <w:szCs w:val="32"/>
          <w:lang w:bidi="ar"/>
        </w:rPr>
        <w:t>“</w:t>
      </w:r>
      <w:r>
        <w:rPr>
          <w:rFonts w:ascii="Times New Roman" w:eastAsia="方正仿宋_GBK" w:hAnsi="Times New Roman" w:cs="Times New Roman"/>
          <w:snapToGrid w:val="0"/>
          <w:kern w:val="0"/>
          <w:sz w:val="32"/>
          <w:szCs w:val="32"/>
          <w:lang w:bidi="ar"/>
        </w:rPr>
        <w:t>培训</w:t>
      </w:r>
      <w:r>
        <w:rPr>
          <w:rFonts w:ascii="Times New Roman" w:eastAsia="方正仿宋_GBK" w:hAnsi="Times New Roman" w:cs="Times New Roman" w:hint="eastAsia"/>
          <w:snapToGrid w:val="0"/>
          <w:kern w:val="0"/>
          <w:sz w:val="32"/>
          <w:szCs w:val="32"/>
          <w:lang w:bidi="ar"/>
        </w:rPr>
        <w:t>－</w:t>
      </w:r>
      <w:r>
        <w:rPr>
          <w:rFonts w:ascii="Times New Roman" w:eastAsia="方正仿宋_GBK" w:hAnsi="Times New Roman" w:cs="Times New Roman"/>
          <w:snapToGrid w:val="0"/>
          <w:kern w:val="0"/>
          <w:sz w:val="32"/>
          <w:szCs w:val="32"/>
          <w:lang w:bidi="ar"/>
        </w:rPr>
        <w:t>就业</w:t>
      </w:r>
      <w:r>
        <w:rPr>
          <w:rFonts w:ascii="Times New Roman" w:eastAsia="方正仿宋_GBK" w:hAnsi="Times New Roman" w:cs="Times New Roman" w:hint="eastAsia"/>
          <w:snapToGrid w:val="0"/>
          <w:kern w:val="0"/>
          <w:sz w:val="32"/>
          <w:szCs w:val="32"/>
          <w:lang w:bidi="ar"/>
        </w:rPr>
        <w:t>－</w:t>
      </w:r>
      <w:r>
        <w:rPr>
          <w:rFonts w:ascii="Times New Roman" w:eastAsia="方正仿宋_GBK" w:hAnsi="Times New Roman" w:cs="Times New Roman"/>
          <w:snapToGrid w:val="0"/>
          <w:kern w:val="0"/>
          <w:sz w:val="32"/>
          <w:szCs w:val="32"/>
          <w:lang w:bidi="ar"/>
        </w:rPr>
        <w:t>创业</w:t>
      </w:r>
      <w:r>
        <w:rPr>
          <w:rFonts w:ascii="Times New Roman" w:eastAsia="方正仿宋_GBK" w:hAnsi="Times New Roman" w:cs="Times New Roman" w:hint="eastAsia"/>
          <w:snapToGrid w:val="0"/>
          <w:kern w:val="0"/>
          <w:sz w:val="32"/>
          <w:szCs w:val="32"/>
          <w:lang w:bidi="ar"/>
        </w:rPr>
        <w:t>”</w:t>
      </w:r>
      <w:r>
        <w:rPr>
          <w:rFonts w:ascii="Times New Roman" w:eastAsia="方正仿宋_GBK" w:hAnsi="Times New Roman" w:cs="Times New Roman"/>
          <w:snapToGrid w:val="0"/>
          <w:kern w:val="0"/>
          <w:sz w:val="32"/>
          <w:szCs w:val="32"/>
          <w:lang w:bidi="ar"/>
        </w:rPr>
        <w:t>全链条枢纽平台，为人工智能产业提供人才支撑。构建企业集聚、服务完善、产业融通的</w:t>
      </w:r>
      <w:r>
        <w:rPr>
          <w:rFonts w:ascii="Times New Roman" w:eastAsia="方正仿宋_GBK" w:hAnsi="Times New Roman" w:cs="Times New Roman"/>
          <w:snapToGrid w:val="0"/>
          <w:kern w:val="0"/>
          <w:sz w:val="32"/>
          <w:szCs w:val="32"/>
          <w:lang w:bidi="ar"/>
        </w:rPr>
        <w:t>OPC</w:t>
      </w:r>
      <w:r>
        <w:rPr>
          <w:rFonts w:ascii="Times New Roman" w:eastAsia="方正仿宋_GBK" w:hAnsi="Times New Roman" w:cs="Times New Roman"/>
          <w:snapToGrid w:val="0"/>
          <w:kern w:val="0"/>
          <w:sz w:val="32"/>
          <w:szCs w:val="32"/>
          <w:lang w:bidi="ar"/>
        </w:rPr>
        <w:t>创新社区，集聚企业、专家、开发者，形成产业服务与创新生态</w:t>
      </w:r>
      <w:r>
        <w:rPr>
          <w:rFonts w:ascii="Times New Roman" w:eastAsia="方正仿宋_GBK" w:hAnsi="Times New Roman" w:cs="Times New Roman"/>
          <w:kern w:val="0"/>
          <w:sz w:val="32"/>
          <w:szCs w:val="32"/>
        </w:rPr>
        <w:t>。</w:t>
      </w:r>
      <w:r>
        <w:rPr>
          <w:rFonts w:ascii="Times New Roman" w:eastAsia="方正仿宋_GBK" w:hAnsi="Times New Roman" w:cs="Times New Roman"/>
          <w:snapToGrid w:val="0"/>
          <w:kern w:val="0"/>
          <w:sz w:val="32"/>
          <w:szCs w:val="32"/>
          <w:lang w:bidi="ar"/>
        </w:rPr>
        <w:t>出台《</w:t>
      </w:r>
      <w:r>
        <w:rPr>
          <w:rFonts w:ascii="Times New Roman" w:eastAsia="方正仿宋_GBK" w:hAnsi="Times New Roman" w:cs="Times New Roman"/>
          <w:snapToGrid w:val="0"/>
          <w:kern w:val="0"/>
          <w:sz w:val="32"/>
          <w:szCs w:val="32"/>
          <w:lang w:bidi="ar"/>
        </w:rPr>
        <w:t>OPC</w:t>
      </w:r>
      <w:r>
        <w:rPr>
          <w:rFonts w:ascii="Times New Roman" w:eastAsia="方正仿宋_GBK" w:hAnsi="Times New Roman" w:cs="Times New Roman"/>
          <w:snapToGrid w:val="0"/>
          <w:kern w:val="0"/>
          <w:sz w:val="32"/>
          <w:szCs w:val="32"/>
          <w:lang w:bidi="ar"/>
        </w:rPr>
        <w:t>知识产权生存手册》，配套工具包、法律咨询及商标赠送惠企服务</w:t>
      </w:r>
      <w:r>
        <w:rPr>
          <w:rFonts w:ascii="Times New Roman" w:hAnsi="Times New Roman" w:cs="Times New Roman"/>
          <w:kern w:val="0"/>
          <w:sz w:val="32"/>
          <w:szCs w:val="32"/>
        </w:rPr>
        <w:t>。</w:t>
      </w:r>
      <w:r>
        <w:rPr>
          <w:rFonts w:ascii="Times New Roman" w:eastAsia="方正仿宋_GBK" w:hAnsi="Times New Roman" w:cs="Times New Roman"/>
          <w:snapToGrid w:val="0"/>
          <w:kern w:val="0"/>
          <w:sz w:val="32"/>
          <w:szCs w:val="32"/>
          <w:lang w:bidi="ar"/>
        </w:rPr>
        <w:t>提供住所托管延伸服务，支持</w:t>
      </w:r>
      <w:r>
        <w:rPr>
          <w:rFonts w:ascii="Times New Roman" w:eastAsia="方正仿宋_GBK" w:hAnsi="Times New Roman" w:cs="Times New Roman"/>
          <w:snapToGrid w:val="0"/>
          <w:kern w:val="0"/>
          <w:sz w:val="32"/>
          <w:szCs w:val="32"/>
          <w:lang w:bidi="ar"/>
        </w:rPr>
        <w:t>OPC</w:t>
      </w:r>
      <w:r>
        <w:rPr>
          <w:rFonts w:ascii="Times New Roman" w:eastAsia="方正仿宋_GBK" w:hAnsi="Times New Roman" w:cs="Times New Roman"/>
          <w:snapToGrid w:val="0"/>
          <w:kern w:val="0"/>
          <w:sz w:val="32"/>
          <w:szCs w:val="32"/>
          <w:lang w:bidi="ar"/>
        </w:rPr>
        <w:t>企业使用街道（园区）指定地址登记，降低人员、场地和办公成本，让创业者专注研发创新</w:t>
      </w:r>
      <w:r>
        <w:rPr>
          <w:rFonts w:ascii="Times New Roman" w:eastAsia="方正仿宋_GBK" w:hAnsi="Times New Roman" w:cs="Times New Roman"/>
          <w:kern w:val="0"/>
          <w:sz w:val="32"/>
          <w:szCs w:val="32"/>
        </w:rPr>
        <w:t>。</w:t>
      </w:r>
      <w:r>
        <w:rPr>
          <w:rFonts w:ascii="Times New Roman" w:eastAsia="方正楷体_GBK" w:hAnsi="Times New Roman" w:cs="Times New Roman"/>
          <w:kern w:val="0"/>
          <w:sz w:val="32"/>
          <w:szCs w:val="32"/>
          <w:lang w:bidi="ar"/>
        </w:rPr>
        <w:t>（三）打造专属服务。</w:t>
      </w:r>
      <w:r>
        <w:rPr>
          <w:rFonts w:ascii="Times New Roman" w:eastAsia="方正仿宋_GBK" w:hAnsi="Times New Roman" w:cs="Times New Roman"/>
          <w:snapToGrid w:val="0"/>
          <w:kern w:val="0"/>
          <w:sz w:val="32"/>
          <w:szCs w:val="32"/>
          <w:lang w:bidi="ar"/>
        </w:rPr>
        <w:t>依托徐庄高新区</w:t>
      </w:r>
      <w:proofErr w:type="gramStart"/>
      <w:r>
        <w:rPr>
          <w:rFonts w:ascii="Times New Roman" w:eastAsia="方正仿宋_GBK" w:hAnsi="Times New Roman" w:cs="Times New Roman"/>
          <w:snapToGrid w:val="0"/>
          <w:kern w:val="0"/>
          <w:sz w:val="32"/>
          <w:szCs w:val="32"/>
          <w:lang w:bidi="ar"/>
        </w:rPr>
        <w:t>政务港</w:t>
      </w:r>
      <w:proofErr w:type="gramEnd"/>
      <w:r>
        <w:rPr>
          <w:rFonts w:ascii="Times New Roman" w:eastAsia="方正仿宋_GBK" w:hAnsi="Times New Roman" w:cs="Times New Roman"/>
          <w:snapToGrid w:val="0"/>
          <w:kern w:val="0"/>
          <w:sz w:val="32"/>
          <w:szCs w:val="32"/>
          <w:lang w:bidi="ar"/>
        </w:rPr>
        <w:t>服务平台，打造</w:t>
      </w:r>
      <w:r>
        <w:rPr>
          <w:rFonts w:ascii="Times New Roman" w:eastAsia="方正仿宋_GBK" w:hAnsi="Times New Roman" w:cs="Times New Roman" w:hint="eastAsia"/>
          <w:snapToGrid w:val="0"/>
          <w:kern w:val="0"/>
          <w:sz w:val="32"/>
          <w:szCs w:val="32"/>
          <w:lang w:bidi="ar"/>
        </w:rPr>
        <w:t>“</w:t>
      </w:r>
      <w:r>
        <w:rPr>
          <w:rFonts w:ascii="Times New Roman" w:eastAsia="方正仿宋_GBK" w:hAnsi="Times New Roman" w:cs="Times New Roman"/>
          <w:snapToGrid w:val="0"/>
          <w:kern w:val="0"/>
          <w:sz w:val="32"/>
          <w:szCs w:val="32"/>
          <w:lang w:bidi="ar"/>
        </w:rPr>
        <w:t>企业身边的小管家</w:t>
      </w:r>
      <w:r>
        <w:rPr>
          <w:rFonts w:ascii="Times New Roman" w:eastAsia="方正仿宋_GBK" w:hAnsi="Times New Roman" w:cs="Times New Roman" w:hint="eastAsia"/>
          <w:snapToGrid w:val="0"/>
          <w:kern w:val="0"/>
          <w:sz w:val="32"/>
          <w:szCs w:val="32"/>
          <w:lang w:bidi="ar"/>
        </w:rPr>
        <w:t>”</w:t>
      </w:r>
      <w:r>
        <w:rPr>
          <w:rFonts w:ascii="Times New Roman" w:eastAsia="方正仿宋_GBK" w:hAnsi="Times New Roman" w:cs="Times New Roman"/>
          <w:snapToGrid w:val="0"/>
          <w:kern w:val="0"/>
          <w:sz w:val="32"/>
          <w:szCs w:val="32"/>
          <w:lang w:bidi="ar"/>
        </w:rPr>
        <w:t>服务机制，实行专员对接、专事专办，通过集成办、帮代办、远程办等多渠道服务，为园区企业提供更精准适配、更有温度的政务服务</w:t>
      </w:r>
      <w:r>
        <w:rPr>
          <w:rFonts w:ascii="Times New Roman" w:eastAsia="方正仿宋_GBK" w:hAnsi="Times New Roman" w:cs="Times New Roman"/>
          <w:kern w:val="0"/>
          <w:sz w:val="32"/>
          <w:szCs w:val="32"/>
        </w:rPr>
        <w:t>。</w:t>
      </w:r>
      <w:r>
        <w:rPr>
          <w:rFonts w:ascii="Times New Roman" w:eastAsia="方正仿宋_GBK" w:hAnsi="Times New Roman" w:cs="Times New Roman"/>
          <w:snapToGrid w:val="0"/>
          <w:kern w:val="0"/>
          <w:sz w:val="32"/>
          <w:szCs w:val="32"/>
          <w:lang w:bidi="ar"/>
        </w:rPr>
        <w:t>开展</w:t>
      </w:r>
      <w:r>
        <w:rPr>
          <w:rFonts w:ascii="Times New Roman" w:eastAsia="方正仿宋_GBK" w:hAnsi="Times New Roman" w:cs="Times New Roman" w:hint="eastAsia"/>
          <w:snapToGrid w:val="0"/>
          <w:kern w:val="0"/>
          <w:sz w:val="32"/>
          <w:szCs w:val="32"/>
          <w:lang w:bidi="ar"/>
        </w:rPr>
        <w:t>“</w:t>
      </w:r>
      <w:r>
        <w:rPr>
          <w:rFonts w:ascii="Times New Roman" w:eastAsia="方正仿宋_GBK" w:hAnsi="Times New Roman" w:cs="Times New Roman"/>
          <w:snapToGrid w:val="0"/>
          <w:kern w:val="0"/>
          <w:sz w:val="32"/>
          <w:szCs w:val="32"/>
          <w:lang w:bidi="ar"/>
        </w:rPr>
        <w:t>我陪企业跑流程</w:t>
      </w:r>
      <w:r>
        <w:rPr>
          <w:rFonts w:ascii="Times New Roman" w:eastAsia="方正仿宋_GBK" w:hAnsi="Times New Roman" w:cs="Times New Roman" w:hint="eastAsia"/>
          <w:snapToGrid w:val="0"/>
          <w:kern w:val="0"/>
          <w:sz w:val="32"/>
          <w:szCs w:val="32"/>
          <w:lang w:bidi="ar"/>
        </w:rPr>
        <w:t>”</w:t>
      </w:r>
      <w:r>
        <w:rPr>
          <w:rFonts w:ascii="Times New Roman" w:eastAsia="方正仿宋_GBK" w:hAnsi="Times New Roman" w:cs="Times New Roman"/>
          <w:snapToGrid w:val="0"/>
          <w:kern w:val="0"/>
          <w:sz w:val="32"/>
          <w:szCs w:val="32"/>
          <w:lang w:bidi="ar"/>
        </w:rPr>
        <w:t>工作，围绕</w:t>
      </w:r>
      <w:r>
        <w:rPr>
          <w:rFonts w:ascii="Times New Roman" w:eastAsia="方正仿宋_GBK" w:hAnsi="Times New Roman" w:cs="Times New Roman" w:hint="eastAsia"/>
          <w:snapToGrid w:val="0"/>
          <w:kern w:val="0"/>
          <w:sz w:val="32"/>
          <w:szCs w:val="32"/>
          <w:lang w:bidi="ar"/>
        </w:rPr>
        <w:t>“</w:t>
      </w:r>
      <w:r>
        <w:rPr>
          <w:rFonts w:ascii="Times New Roman" w:eastAsia="方正仿宋_GBK" w:hAnsi="Times New Roman" w:cs="Times New Roman"/>
          <w:snapToGrid w:val="0"/>
          <w:kern w:val="0"/>
          <w:sz w:val="32"/>
          <w:szCs w:val="32"/>
          <w:lang w:bidi="ar"/>
        </w:rPr>
        <w:t>高效办成一件事</w:t>
      </w:r>
      <w:r>
        <w:rPr>
          <w:rFonts w:ascii="Times New Roman" w:eastAsia="方正仿宋_GBK" w:hAnsi="Times New Roman" w:cs="Times New Roman" w:hint="eastAsia"/>
          <w:snapToGrid w:val="0"/>
          <w:kern w:val="0"/>
          <w:sz w:val="32"/>
          <w:szCs w:val="32"/>
          <w:lang w:bidi="ar"/>
        </w:rPr>
        <w:t>”</w:t>
      </w:r>
      <w:r>
        <w:rPr>
          <w:rFonts w:ascii="Times New Roman" w:eastAsia="方正仿宋_GBK" w:hAnsi="Times New Roman" w:cs="Times New Roman"/>
          <w:snapToGrid w:val="0"/>
          <w:kern w:val="0"/>
          <w:sz w:val="32"/>
          <w:szCs w:val="32"/>
          <w:lang w:bidi="ar"/>
        </w:rPr>
        <w:t>机制，以企业需求为导向，将陪跑机制深度融入政务服务全流程，常态</w:t>
      </w:r>
      <w:proofErr w:type="gramStart"/>
      <w:r>
        <w:rPr>
          <w:rFonts w:ascii="Times New Roman" w:eastAsia="方正仿宋_GBK" w:hAnsi="Times New Roman" w:cs="Times New Roman"/>
          <w:snapToGrid w:val="0"/>
          <w:kern w:val="0"/>
          <w:sz w:val="32"/>
          <w:szCs w:val="32"/>
          <w:lang w:bidi="ar"/>
        </w:rPr>
        <w:t>化开展</w:t>
      </w:r>
      <w:proofErr w:type="gramEnd"/>
      <w:r>
        <w:rPr>
          <w:rFonts w:ascii="Times New Roman" w:eastAsia="方正仿宋_GBK" w:hAnsi="Times New Roman" w:cs="Times New Roman" w:hint="eastAsia"/>
          <w:snapToGrid w:val="0"/>
          <w:kern w:val="0"/>
          <w:sz w:val="32"/>
          <w:szCs w:val="32"/>
          <w:lang w:bidi="ar"/>
        </w:rPr>
        <w:t>“</w:t>
      </w:r>
      <w:r>
        <w:rPr>
          <w:rFonts w:ascii="Times New Roman" w:eastAsia="方正仿宋_GBK" w:hAnsi="Times New Roman" w:cs="Times New Roman"/>
          <w:snapToGrid w:val="0"/>
          <w:kern w:val="0"/>
          <w:sz w:val="32"/>
          <w:szCs w:val="32"/>
          <w:lang w:bidi="ar"/>
        </w:rPr>
        <w:t>换位思考</w:t>
      </w:r>
      <w:r>
        <w:rPr>
          <w:rFonts w:ascii="Times New Roman" w:eastAsia="方正仿宋_GBK" w:hAnsi="Times New Roman" w:cs="Times New Roman" w:hint="eastAsia"/>
          <w:snapToGrid w:val="0"/>
          <w:kern w:val="0"/>
          <w:sz w:val="32"/>
          <w:szCs w:val="32"/>
          <w:lang w:bidi="ar"/>
        </w:rPr>
        <w:t>”</w:t>
      </w:r>
      <w:r>
        <w:rPr>
          <w:rFonts w:ascii="Times New Roman" w:eastAsia="方正仿宋_GBK" w:hAnsi="Times New Roman" w:cs="Times New Roman"/>
          <w:snapToGrid w:val="0"/>
          <w:kern w:val="0"/>
          <w:sz w:val="32"/>
          <w:szCs w:val="32"/>
          <w:lang w:bidi="ar"/>
        </w:rPr>
        <w:t>与</w:t>
      </w:r>
      <w:r>
        <w:rPr>
          <w:rFonts w:ascii="Times New Roman" w:eastAsia="方正仿宋_GBK" w:hAnsi="Times New Roman" w:cs="Times New Roman" w:hint="eastAsia"/>
          <w:snapToGrid w:val="0"/>
          <w:kern w:val="0"/>
          <w:sz w:val="32"/>
          <w:szCs w:val="32"/>
          <w:lang w:bidi="ar"/>
        </w:rPr>
        <w:t>“</w:t>
      </w:r>
      <w:r>
        <w:rPr>
          <w:rFonts w:ascii="Times New Roman" w:eastAsia="方正仿宋_GBK" w:hAnsi="Times New Roman" w:cs="Times New Roman"/>
          <w:snapToGrid w:val="0"/>
          <w:kern w:val="0"/>
          <w:sz w:val="32"/>
          <w:szCs w:val="32"/>
          <w:lang w:bidi="ar"/>
        </w:rPr>
        <w:t>现场陪办</w:t>
      </w:r>
      <w:r>
        <w:rPr>
          <w:rFonts w:ascii="Times New Roman" w:eastAsia="方正仿宋_GBK" w:hAnsi="Times New Roman" w:cs="Times New Roman" w:hint="eastAsia"/>
          <w:snapToGrid w:val="0"/>
          <w:kern w:val="0"/>
          <w:sz w:val="32"/>
          <w:szCs w:val="32"/>
          <w:lang w:bidi="ar"/>
        </w:rPr>
        <w:t>”</w:t>
      </w:r>
      <w:r>
        <w:rPr>
          <w:rFonts w:ascii="Times New Roman" w:eastAsia="方正仿宋_GBK" w:hAnsi="Times New Roman" w:cs="Times New Roman"/>
          <w:snapToGrid w:val="0"/>
          <w:kern w:val="0"/>
          <w:sz w:val="32"/>
          <w:szCs w:val="32"/>
          <w:lang w:bidi="ar"/>
        </w:rPr>
        <w:t>，推动跨部门、跨层级协同联动，着力提升服务效能</w:t>
      </w:r>
      <w:r>
        <w:rPr>
          <w:rFonts w:ascii="Times New Roman" w:eastAsia="方正仿宋_GBK" w:hAnsi="Times New Roman" w:cs="Times New Roman"/>
          <w:kern w:val="0"/>
          <w:sz w:val="32"/>
          <w:szCs w:val="32"/>
        </w:rPr>
        <w:t>。</w:t>
      </w:r>
      <w:r>
        <w:rPr>
          <w:rFonts w:ascii="Times New Roman" w:eastAsia="方正仿宋_GBK" w:hAnsi="Times New Roman" w:cs="Times New Roman"/>
          <w:snapToGrid w:val="0"/>
          <w:kern w:val="0"/>
          <w:sz w:val="32"/>
          <w:szCs w:val="32"/>
          <w:lang w:bidi="ar"/>
        </w:rPr>
        <w:t>破解</w:t>
      </w:r>
      <w:r>
        <w:rPr>
          <w:rFonts w:ascii="Times New Roman" w:eastAsia="方正仿宋_GBK" w:hAnsi="Times New Roman" w:cs="Times New Roman" w:hint="eastAsia"/>
          <w:snapToGrid w:val="0"/>
          <w:kern w:val="0"/>
          <w:sz w:val="32"/>
          <w:szCs w:val="32"/>
          <w:lang w:bidi="ar"/>
        </w:rPr>
        <w:t>“</w:t>
      </w:r>
      <w:r>
        <w:rPr>
          <w:rFonts w:ascii="Times New Roman" w:eastAsia="方正仿宋_GBK" w:hAnsi="Times New Roman" w:cs="Times New Roman"/>
          <w:snapToGrid w:val="0"/>
          <w:kern w:val="0"/>
          <w:sz w:val="32"/>
          <w:szCs w:val="32"/>
          <w:lang w:bidi="ar"/>
        </w:rPr>
        <w:t>窗口办事难</w:t>
      </w:r>
      <w:r>
        <w:rPr>
          <w:rFonts w:ascii="Times New Roman" w:eastAsia="方正仿宋_GBK" w:hAnsi="Times New Roman" w:cs="Times New Roman" w:hint="eastAsia"/>
          <w:snapToGrid w:val="0"/>
          <w:kern w:val="0"/>
          <w:sz w:val="32"/>
          <w:szCs w:val="32"/>
          <w:lang w:bidi="ar"/>
        </w:rPr>
        <w:t>”</w:t>
      </w:r>
      <w:r>
        <w:rPr>
          <w:rFonts w:ascii="Times New Roman" w:eastAsia="方正仿宋_GBK" w:hAnsi="Times New Roman" w:cs="Times New Roman"/>
          <w:snapToGrid w:val="0"/>
          <w:kern w:val="0"/>
          <w:sz w:val="32"/>
          <w:szCs w:val="32"/>
          <w:lang w:bidi="ar"/>
        </w:rPr>
        <w:t>问题，围绕企业办事</w:t>
      </w:r>
      <w:proofErr w:type="gramStart"/>
      <w:r>
        <w:rPr>
          <w:rFonts w:ascii="Times New Roman" w:eastAsia="方正仿宋_GBK" w:hAnsi="Times New Roman" w:cs="Times New Roman"/>
          <w:snapToGrid w:val="0"/>
          <w:kern w:val="0"/>
          <w:sz w:val="32"/>
          <w:szCs w:val="32"/>
          <w:lang w:bidi="ar"/>
        </w:rPr>
        <w:t>过程中堵点</w:t>
      </w:r>
      <w:proofErr w:type="gramEnd"/>
      <w:r>
        <w:rPr>
          <w:rFonts w:ascii="Times New Roman" w:eastAsia="方正仿宋_GBK" w:hAnsi="Times New Roman" w:cs="Times New Roman"/>
          <w:snapToGrid w:val="0"/>
          <w:kern w:val="0"/>
          <w:sz w:val="32"/>
          <w:szCs w:val="32"/>
          <w:lang w:bidi="ar"/>
        </w:rPr>
        <w:t>问题，及时跟进协调，针对缺少非关键性材料实行</w:t>
      </w:r>
      <w:r>
        <w:rPr>
          <w:rFonts w:ascii="Times New Roman" w:eastAsia="方正仿宋_GBK" w:hAnsi="Times New Roman" w:cs="Times New Roman" w:hint="eastAsia"/>
          <w:snapToGrid w:val="0"/>
          <w:kern w:val="0"/>
          <w:sz w:val="32"/>
          <w:szCs w:val="32"/>
          <w:lang w:bidi="ar"/>
        </w:rPr>
        <w:t>“</w:t>
      </w:r>
      <w:r>
        <w:rPr>
          <w:rFonts w:ascii="Times New Roman" w:eastAsia="方正仿宋_GBK" w:hAnsi="Times New Roman" w:cs="Times New Roman"/>
          <w:snapToGrid w:val="0"/>
          <w:kern w:val="0"/>
          <w:sz w:val="32"/>
          <w:szCs w:val="32"/>
          <w:lang w:bidi="ar"/>
        </w:rPr>
        <w:t>容缺受理</w:t>
      </w:r>
      <w:r>
        <w:rPr>
          <w:rFonts w:ascii="Times New Roman" w:eastAsia="方正仿宋_GBK" w:hAnsi="Times New Roman" w:cs="Times New Roman" w:hint="eastAsia"/>
          <w:snapToGrid w:val="0"/>
          <w:kern w:val="0"/>
          <w:sz w:val="32"/>
          <w:szCs w:val="32"/>
          <w:lang w:bidi="ar"/>
        </w:rPr>
        <w:t>”</w:t>
      </w:r>
      <w:r>
        <w:rPr>
          <w:rFonts w:ascii="Times New Roman" w:eastAsia="方正仿宋_GBK" w:hAnsi="Times New Roman" w:cs="Times New Roman"/>
          <w:kern w:val="0"/>
          <w:sz w:val="32"/>
          <w:szCs w:val="32"/>
        </w:rPr>
        <w:t>。</w:t>
      </w:r>
      <w:r>
        <w:rPr>
          <w:rFonts w:ascii="Times New Roman" w:eastAsia="方正仿宋_GBK" w:hAnsi="Times New Roman" w:cs="Times New Roman"/>
          <w:snapToGrid w:val="0"/>
          <w:kern w:val="0"/>
          <w:sz w:val="32"/>
          <w:szCs w:val="32"/>
          <w:lang w:bidi="ar"/>
        </w:rPr>
        <w:t>完善诉求解决机制，聚焦企业反映问题，强化政务服务</w:t>
      </w:r>
      <w:r>
        <w:rPr>
          <w:rFonts w:ascii="Times New Roman" w:eastAsia="方正仿宋_GBK" w:hAnsi="Times New Roman" w:cs="Times New Roman" w:hint="eastAsia"/>
          <w:snapToGrid w:val="0"/>
          <w:kern w:val="0"/>
          <w:sz w:val="32"/>
          <w:szCs w:val="32"/>
          <w:lang w:bidi="ar"/>
        </w:rPr>
        <w:t>“</w:t>
      </w:r>
      <w:r>
        <w:rPr>
          <w:rFonts w:ascii="Times New Roman" w:eastAsia="方正仿宋_GBK" w:hAnsi="Times New Roman" w:cs="Times New Roman"/>
          <w:snapToGrid w:val="0"/>
          <w:kern w:val="0"/>
          <w:sz w:val="32"/>
          <w:szCs w:val="32"/>
          <w:lang w:bidi="ar"/>
        </w:rPr>
        <w:t>好差评</w:t>
      </w:r>
      <w:r>
        <w:rPr>
          <w:rFonts w:ascii="Times New Roman" w:eastAsia="方正仿宋_GBK" w:hAnsi="Times New Roman" w:cs="Times New Roman" w:hint="eastAsia"/>
          <w:snapToGrid w:val="0"/>
          <w:kern w:val="0"/>
          <w:sz w:val="32"/>
          <w:szCs w:val="32"/>
          <w:lang w:bidi="ar"/>
        </w:rPr>
        <w:t>”</w:t>
      </w:r>
      <w:r>
        <w:rPr>
          <w:rFonts w:ascii="Times New Roman" w:eastAsia="方正仿宋_GBK" w:hAnsi="Times New Roman" w:cs="Times New Roman"/>
          <w:snapToGrid w:val="0"/>
          <w:kern w:val="0"/>
          <w:sz w:val="32"/>
          <w:szCs w:val="32"/>
          <w:lang w:bidi="ar"/>
        </w:rPr>
        <w:t>，完善以评</w:t>
      </w:r>
      <w:r>
        <w:rPr>
          <w:rFonts w:ascii="Times New Roman" w:eastAsia="方正仿宋_GBK" w:hAnsi="Times New Roman" w:cs="Times New Roman"/>
          <w:snapToGrid w:val="0"/>
          <w:kern w:val="0"/>
          <w:sz w:val="32"/>
          <w:szCs w:val="32"/>
          <w:lang w:bidi="ar"/>
        </w:rPr>
        <w:lastRenderedPageBreak/>
        <w:t>促改闭环管理机制。构建覆盖</w:t>
      </w:r>
      <w:r>
        <w:rPr>
          <w:rFonts w:ascii="Times New Roman" w:eastAsia="方正仿宋_GBK" w:hAnsi="Times New Roman" w:cs="Times New Roman" w:hint="eastAsia"/>
          <w:snapToGrid w:val="0"/>
          <w:kern w:val="0"/>
          <w:sz w:val="32"/>
          <w:szCs w:val="32"/>
          <w:lang w:bidi="ar"/>
        </w:rPr>
        <w:t>“</w:t>
      </w:r>
      <w:r>
        <w:rPr>
          <w:rFonts w:ascii="Times New Roman" w:eastAsia="方正仿宋_GBK" w:hAnsi="Times New Roman" w:cs="Times New Roman"/>
          <w:snapToGrid w:val="0"/>
          <w:kern w:val="0"/>
          <w:sz w:val="32"/>
          <w:szCs w:val="32"/>
          <w:lang w:bidi="ar"/>
        </w:rPr>
        <w:t>收集</w:t>
      </w:r>
      <w:r>
        <w:rPr>
          <w:rFonts w:ascii="Times New Roman" w:eastAsia="方正仿宋_GBK" w:hAnsi="Times New Roman" w:cs="Times New Roman" w:hint="eastAsia"/>
          <w:snapToGrid w:val="0"/>
          <w:kern w:val="0"/>
          <w:sz w:val="32"/>
          <w:szCs w:val="32"/>
          <w:lang w:bidi="ar"/>
        </w:rPr>
        <w:t>—</w:t>
      </w:r>
      <w:r>
        <w:rPr>
          <w:rFonts w:ascii="Times New Roman" w:eastAsia="方正仿宋_GBK" w:hAnsi="Times New Roman" w:cs="Times New Roman"/>
          <w:snapToGrid w:val="0"/>
          <w:kern w:val="0"/>
          <w:sz w:val="32"/>
          <w:szCs w:val="32"/>
          <w:lang w:bidi="ar"/>
        </w:rPr>
        <w:t>响应</w:t>
      </w:r>
      <w:r>
        <w:rPr>
          <w:rFonts w:ascii="Times New Roman" w:eastAsia="方正仿宋_GBK" w:hAnsi="Times New Roman" w:cs="Times New Roman" w:hint="eastAsia"/>
          <w:snapToGrid w:val="0"/>
          <w:kern w:val="0"/>
          <w:sz w:val="32"/>
          <w:szCs w:val="32"/>
          <w:lang w:bidi="ar"/>
        </w:rPr>
        <w:t>—</w:t>
      </w:r>
      <w:r>
        <w:rPr>
          <w:rFonts w:ascii="Times New Roman" w:eastAsia="方正仿宋_GBK" w:hAnsi="Times New Roman" w:cs="Times New Roman"/>
          <w:snapToGrid w:val="0"/>
          <w:kern w:val="0"/>
          <w:sz w:val="32"/>
          <w:szCs w:val="32"/>
          <w:lang w:bidi="ar"/>
        </w:rPr>
        <w:t>解决</w:t>
      </w:r>
      <w:r>
        <w:rPr>
          <w:rFonts w:ascii="Times New Roman" w:eastAsia="方正仿宋_GBK" w:hAnsi="Times New Roman" w:cs="Times New Roman" w:hint="eastAsia"/>
          <w:snapToGrid w:val="0"/>
          <w:kern w:val="0"/>
          <w:sz w:val="32"/>
          <w:szCs w:val="32"/>
          <w:lang w:bidi="ar"/>
        </w:rPr>
        <w:t>—</w:t>
      </w:r>
      <w:r>
        <w:rPr>
          <w:rFonts w:ascii="Times New Roman" w:eastAsia="方正仿宋_GBK" w:hAnsi="Times New Roman" w:cs="Times New Roman"/>
          <w:snapToGrid w:val="0"/>
          <w:kern w:val="0"/>
          <w:sz w:val="32"/>
          <w:szCs w:val="32"/>
          <w:lang w:bidi="ar"/>
        </w:rPr>
        <w:t>提升</w:t>
      </w:r>
      <w:r>
        <w:rPr>
          <w:rFonts w:ascii="Times New Roman" w:eastAsia="方正仿宋_GBK" w:hAnsi="Times New Roman" w:cs="Times New Roman" w:hint="eastAsia"/>
          <w:snapToGrid w:val="0"/>
          <w:kern w:val="0"/>
          <w:sz w:val="32"/>
          <w:szCs w:val="32"/>
          <w:lang w:bidi="ar"/>
        </w:rPr>
        <w:t>”</w:t>
      </w:r>
      <w:r>
        <w:rPr>
          <w:rFonts w:ascii="Times New Roman" w:eastAsia="方正仿宋_GBK" w:hAnsi="Times New Roman" w:cs="Times New Roman"/>
          <w:snapToGrid w:val="0"/>
          <w:kern w:val="0"/>
          <w:sz w:val="32"/>
          <w:szCs w:val="32"/>
          <w:lang w:bidi="ar"/>
        </w:rPr>
        <w:t>全过程、统一受理、高效联动的涉企诉求办理机制，推动从</w:t>
      </w:r>
      <w:r>
        <w:rPr>
          <w:rFonts w:ascii="Times New Roman" w:eastAsia="方正仿宋_GBK" w:hAnsi="Times New Roman" w:cs="Times New Roman" w:hint="eastAsia"/>
          <w:snapToGrid w:val="0"/>
          <w:kern w:val="0"/>
          <w:sz w:val="32"/>
          <w:szCs w:val="32"/>
          <w:lang w:bidi="ar"/>
        </w:rPr>
        <w:t>“</w:t>
      </w:r>
      <w:r>
        <w:rPr>
          <w:rFonts w:ascii="Times New Roman" w:eastAsia="方正仿宋_GBK" w:hAnsi="Times New Roman" w:cs="Times New Roman"/>
          <w:snapToGrid w:val="0"/>
          <w:kern w:val="0"/>
          <w:sz w:val="32"/>
          <w:szCs w:val="32"/>
          <w:lang w:bidi="ar"/>
        </w:rPr>
        <w:t>一件事</w:t>
      </w:r>
      <w:r>
        <w:rPr>
          <w:rFonts w:ascii="Times New Roman" w:eastAsia="方正仿宋_GBK" w:hAnsi="Times New Roman" w:cs="Times New Roman" w:hint="eastAsia"/>
          <w:snapToGrid w:val="0"/>
          <w:kern w:val="0"/>
          <w:sz w:val="32"/>
          <w:szCs w:val="32"/>
          <w:lang w:bidi="ar"/>
        </w:rPr>
        <w:t>”</w:t>
      </w:r>
      <w:r>
        <w:rPr>
          <w:rFonts w:ascii="Times New Roman" w:eastAsia="方正仿宋_GBK" w:hAnsi="Times New Roman" w:cs="Times New Roman"/>
          <w:snapToGrid w:val="0"/>
          <w:kern w:val="0"/>
          <w:sz w:val="32"/>
          <w:szCs w:val="32"/>
          <w:lang w:bidi="ar"/>
        </w:rPr>
        <w:t>到</w:t>
      </w:r>
      <w:r>
        <w:rPr>
          <w:rFonts w:ascii="Times New Roman" w:eastAsia="方正仿宋_GBK" w:hAnsi="Times New Roman" w:cs="Times New Roman" w:hint="eastAsia"/>
          <w:snapToGrid w:val="0"/>
          <w:kern w:val="0"/>
          <w:sz w:val="32"/>
          <w:szCs w:val="32"/>
          <w:lang w:bidi="ar"/>
        </w:rPr>
        <w:t>“</w:t>
      </w:r>
      <w:r>
        <w:rPr>
          <w:rFonts w:ascii="Times New Roman" w:eastAsia="方正仿宋_GBK" w:hAnsi="Times New Roman" w:cs="Times New Roman"/>
          <w:snapToGrid w:val="0"/>
          <w:kern w:val="0"/>
          <w:sz w:val="32"/>
          <w:szCs w:val="32"/>
          <w:lang w:bidi="ar"/>
        </w:rPr>
        <w:t>一类事</w:t>
      </w:r>
      <w:r>
        <w:rPr>
          <w:rFonts w:ascii="Times New Roman" w:eastAsia="方正仿宋_GBK" w:hAnsi="Times New Roman" w:cs="Times New Roman" w:hint="eastAsia"/>
          <w:snapToGrid w:val="0"/>
          <w:kern w:val="0"/>
          <w:sz w:val="32"/>
          <w:szCs w:val="32"/>
          <w:lang w:bidi="ar"/>
        </w:rPr>
        <w:t>”</w:t>
      </w:r>
      <w:r>
        <w:rPr>
          <w:rFonts w:ascii="Times New Roman" w:eastAsia="方正仿宋_GBK" w:hAnsi="Times New Roman" w:cs="Times New Roman"/>
          <w:snapToGrid w:val="0"/>
          <w:kern w:val="0"/>
          <w:sz w:val="32"/>
          <w:szCs w:val="32"/>
          <w:lang w:bidi="ar"/>
        </w:rPr>
        <w:t>的制度完善</w:t>
      </w:r>
      <w:r>
        <w:rPr>
          <w:rFonts w:ascii="Times New Roman" w:eastAsia="方正仿宋_GBK" w:hAnsi="Times New Roman" w:cs="Times New Roman"/>
          <w:snapToGrid w:val="0"/>
          <w:kern w:val="0"/>
          <w:sz w:val="32"/>
          <w:szCs w:val="32"/>
        </w:rPr>
        <w:t>。</w:t>
      </w:r>
      <w:r>
        <w:rPr>
          <w:rFonts w:ascii="Times New Roman" w:eastAsia="方正楷体_GBK" w:hAnsi="Times New Roman" w:cs="Times New Roman"/>
          <w:snapToGrid w:val="0"/>
          <w:kern w:val="0"/>
          <w:sz w:val="32"/>
          <w:szCs w:val="32"/>
        </w:rPr>
        <w:t>（四）开展税费惠</w:t>
      </w:r>
      <w:proofErr w:type="gramStart"/>
      <w:r>
        <w:rPr>
          <w:rFonts w:ascii="Times New Roman" w:eastAsia="方正楷体_GBK" w:hAnsi="Times New Roman" w:cs="Times New Roman"/>
          <w:snapToGrid w:val="0"/>
          <w:kern w:val="0"/>
          <w:sz w:val="32"/>
          <w:szCs w:val="32"/>
        </w:rPr>
        <w:t>企</w:t>
      </w:r>
      <w:proofErr w:type="gramEnd"/>
      <w:r>
        <w:rPr>
          <w:rFonts w:ascii="Times New Roman" w:eastAsia="方正楷体_GBK" w:hAnsi="Times New Roman" w:cs="Times New Roman"/>
          <w:snapToGrid w:val="0"/>
          <w:kern w:val="0"/>
          <w:sz w:val="32"/>
          <w:szCs w:val="32"/>
        </w:rPr>
        <w:t>。</w:t>
      </w:r>
      <w:r>
        <w:rPr>
          <w:rFonts w:ascii="Times New Roman" w:eastAsia="方正仿宋_GBK" w:hAnsi="Times New Roman" w:cs="Times New Roman"/>
          <w:snapToGrid w:val="0"/>
          <w:kern w:val="0"/>
          <w:sz w:val="32"/>
          <w:szCs w:val="32"/>
          <w:lang w:bidi="ar"/>
        </w:rPr>
        <w:t>深化智慧税务建设，推广智能化、个性化服务，通过电子税务局、征纳互动平台等渠道，开展</w:t>
      </w:r>
      <w:r>
        <w:rPr>
          <w:rFonts w:ascii="Times New Roman" w:eastAsia="方正仿宋_GBK" w:hAnsi="Times New Roman" w:cs="Times New Roman" w:hint="eastAsia"/>
          <w:snapToGrid w:val="0"/>
          <w:kern w:val="0"/>
          <w:sz w:val="32"/>
          <w:szCs w:val="32"/>
          <w:lang w:bidi="ar"/>
        </w:rPr>
        <w:t>“</w:t>
      </w:r>
      <w:r>
        <w:rPr>
          <w:rFonts w:ascii="Times New Roman" w:eastAsia="方正仿宋_GBK" w:hAnsi="Times New Roman" w:cs="Times New Roman"/>
          <w:snapToGrid w:val="0"/>
          <w:kern w:val="0"/>
          <w:sz w:val="32"/>
          <w:szCs w:val="32"/>
          <w:lang w:bidi="ar"/>
        </w:rPr>
        <w:t>政策找人</w:t>
      </w:r>
      <w:r>
        <w:rPr>
          <w:rFonts w:ascii="Times New Roman" w:eastAsia="方正仿宋_GBK" w:hAnsi="Times New Roman" w:cs="Times New Roman" w:hint="eastAsia"/>
          <w:snapToGrid w:val="0"/>
          <w:kern w:val="0"/>
          <w:sz w:val="32"/>
          <w:szCs w:val="32"/>
          <w:lang w:bidi="ar"/>
        </w:rPr>
        <w:t>”</w:t>
      </w:r>
      <w:r>
        <w:rPr>
          <w:rFonts w:ascii="Times New Roman" w:eastAsia="方正仿宋_GBK" w:hAnsi="Times New Roman" w:cs="Times New Roman"/>
          <w:snapToGrid w:val="0"/>
          <w:kern w:val="0"/>
          <w:sz w:val="32"/>
          <w:szCs w:val="32"/>
          <w:lang w:bidi="ar"/>
        </w:rPr>
        <w:t>精准推送，为不同规模、类型的纳税人提供定制化的政策辅导和风险提示</w:t>
      </w:r>
      <w:r>
        <w:rPr>
          <w:rFonts w:ascii="Times New Roman" w:eastAsia="方正仿宋_GBK" w:hAnsi="Times New Roman" w:cs="Times New Roman"/>
          <w:kern w:val="0"/>
          <w:sz w:val="32"/>
          <w:szCs w:val="32"/>
          <w:lang w:bidi="ar"/>
        </w:rPr>
        <w:t>。</w:t>
      </w:r>
      <w:r>
        <w:rPr>
          <w:rFonts w:ascii="Times New Roman" w:eastAsia="方正仿宋_GBK" w:hAnsi="Times New Roman" w:cs="Times New Roman"/>
          <w:snapToGrid w:val="0"/>
          <w:kern w:val="0"/>
          <w:sz w:val="32"/>
          <w:szCs w:val="32"/>
          <w:lang w:bidi="ar"/>
        </w:rPr>
        <w:t>优化线下服务体验，整合办税服务厅资源，深化</w:t>
      </w:r>
      <w:r>
        <w:rPr>
          <w:rFonts w:ascii="Times New Roman" w:eastAsia="方正仿宋_GBK" w:hAnsi="Times New Roman" w:cs="Times New Roman" w:hint="eastAsia"/>
          <w:snapToGrid w:val="0"/>
          <w:kern w:val="0"/>
          <w:sz w:val="32"/>
          <w:szCs w:val="32"/>
          <w:lang w:bidi="ar"/>
        </w:rPr>
        <w:t>“</w:t>
      </w:r>
      <w:r>
        <w:rPr>
          <w:rFonts w:ascii="Times New Roman" w:eastAsia="方正仿宋_GBK" w:hAnsi="Times New Roman" w:cs="Times New Roman"/>
          <w:snapToGrid w:val="0"/>
          <w:kern w:val="0"/>
          <w:sz w:val="32"/>
          <w:szCs w:val="32"/>
          <w:lang w:bidi="ar"/>
        </w:rPr>
        <w:t>一窗通办</w:t>
      </w:r>
      <w:r>
        <w:rPr>
          <w:rFonts w:ascii="Times New Roman" w:eastAsia="方正仿宋_GBK" w:hAnsi="Times New Roman" w:cs="Times New Roman" w:hint="eastAsia"/>
          <w:snapToGrid w:val="0"/>
          <w:kern w:val="0"/>
          <w:sz w:val="32"/>
          <w:szCs w:val="32"/>
          <w:lang w:bidi="ar"/>
        </w:rPr>
        <w:t>”</w:t>
      </w:r>
      <w:r>
        <w:rPr>
          <w:rFonts w:ascii="Times New Roman" w:eastAsia="方正仿宋_GBK" w:hAnsi="Times New Roman" w:cs="Times New Roman"/>
          <w:snapToGrid w:val="0"/>
          <w:kern w:val="0"/>
          <w:sz w:val="32"/>
          <w:szCs w:val="32"/>
          <w:lang w:bidi="ar"/>
        </w:rPr>
        <w:t>和</w:t>
      </w:r>
      <w:r>
        <w:rPr>
          <w:rFonts w:ascii="Times New Roman" w:eastAsia="方正仿宋_GBK" w:hAnsi="Times New Roman" w:cs="Times New Roman" w:hint="eastAsia"/>
          <w:snapToGrid w:val="0"/>
          <w:kern w:val="0"/>
          <w:sz w:val="32"/>
          <w:szCs w:val="32"/>
          <w:lang w:bidi="ar"/>
        </w:rPr>
        <w:t>“</w:t>
      </w:r>
      <w:r>
        <w:rPr>
          <w:rFonts w:ascii="Times New Roman" w:eastAsia="方正仿宋_GBK" w:hAnsi="Times New Roman" w:cs="Times New Roman"/>
          <w:snapToGrid w:val="0"/>
          <w:kern w:val="0"/>
          <w:sz w:val="32"/>
          <w:szCs w:val="32"/>
          <w:lang w:bidi="ar"/>
        </w:rPr>
        <w:t>容缺受理</w:t>
      </w:r>
      <w:r>
        <w:rPr>
          <w:rFonts w:ascii="Times New Roman" w:eastAsia="方正仿宋_GBK" w:hAnsi="Times New Roman" w:cs="Times New Roman" w:hint="eastAsia"/>
          <w:snapToGrid w:val="0"/>
          <w:kern w:val="0"/>
          <w:sz w:val="32"/>
          <w:szCs w:val="32"/>
          <w:lang w:bidi="ar"/>
        </w:rPr>
        <w:t>”</w:t>
      </w:r>
      <w:r>
        <w:rPr>
          <w:rFonts w:ascii="Times New Roman" w:eastAsia="方正仿宋_GBK" w:hAnsi="Times New Roman" w:cs="Times New Roman"/>
          <w:snapToGrid w:val="0"/>
          <w:kern w:val="0"/>
          <w:sz w:val="32"/>
          <w:szCs w:val="32"/>
          <w:lang w:bidi="ar"/>
        </w:rPr>
        <w:t>机制，科学配置自助办税终端，便利纳税人就近办理</w:t>
      </w:r>
      <w:r>
        <w:rPr>
          <w:rFonts w:ascii="Times New Roman" w:eastAsia="方正仿宋_GBK" w:hAnsi="Times New Roman" w:cs="Times New Roman"/>
          <w:kern w:val="0"/>
          <w:sz w:val="32"/>
          <w:szCs w:val="32"/>
          <w:lang w:bidi="ar"/>
        </w:rPr>
        <w:t>。加强</w:t>
      </w:r>
      <w:r>
        <w:rPr>
          <w:rFonts w:ascii="Times New Roman" w:eastAsia="方正仿宋_GBK" w:hAnsi="Times New Roman" w:cs="Times New Roman"/>
          <w:kern w:val="0"/>
          <w:sz w:val="32"/>
          <w:szCs w:val="32"/>
          <w:lang w:bidi="ar"/>
        </w:rPr>
        <w:t>税费</w:t>
      </w:r>
      <w:r>
        <w:rPr>
          <w:rFonts w:ascii="Times New Roman" w:eastAsia="方正仿宋_GBK" w:hAnsi="Times New Roman" w:cs="Times New Roman"/>
          <w:kern w:val="0"/>
          <w:sz w:val="32"/>
          <w:szCs w:val="32"/>
          <w:lang w:bidi="ar"/>
        </w:rPr>
        <w:t>政策精准直达，全面梳理</w:t>
      </w:r>
      <w:r>
        <w:rPr>
          <w:rFonts w:ascii="Times New Roman" w:hAnsi="Times New Roman" w:cs="Times New Roman"/>
          <w:kern w:val="0"/>
          <w:sz w:val="32"/>
          <w:szCs w:val="32"/>
          <w:lang w:bidi="ar"/>
        </w:rPr>
        <w:t>、</w:t>
      </w:r>
      <w:r>
        <w:rPr>
          <w:rFonts w:ascii="Times New Roman" w:eastAsia="方正仿宋_GBK" w:hAnsi="Times New Roman" w:cs="Times New Roman"/>
          <w:kern w:val="0"/>
          <w:sz w:val="32"/>
          <w:szCs w:val="32"/>
          <w:lang w:bidi="ar"/>
        </w:rPr>
        <w:t>分类编制政策指引和操作指南，利用多种渠道开展立体化宣传解读，确保政策应知尽知。优化涉税争议解决机制，畅通纳税人缴费人权利救济和税费争议解决渠道，完善调解、和解等多元化纠纷解决方式，依法妥善处理涉税争议，维护纳税人缴费人合法权益。</w:t>
      </w:r>
      <w:r>
        <w:rPr>
          <w:rFonts w:ascii="Times New Roman" w:eastAsia="方正楷体_GBK" w:hAnsi="Times New Roman" w:cs="Times New Roman"/>
          <w:kern w:val="0"/>
          <w:sz w:val="32"/>
          <w:szCs w:val="32"/>
          <w:lang w:bidi="ar"/>
        </w:rPr>
        <w:t>（责任单位：区市场监管局、区人社局、</w:t>
      </w:r>
      <w:proofErr w:type="gramStart"/>
      <w:r>
        <w:rPr>
          <w:rFonts w:ascii="Times New Roman" w:eastAsia="方正楷体_GBK" w:hAnsi="Times New Roman" w:cs="Times New Roman"/>
          <w:kern w:val="0"/>
          <w:sz w:val="32"/>
          <w:szCs w:val="32"/>
          <w:lang w:bidi="ar"/>
        </w:rPr>
        <w:t>区数据</w:t>
      </w:r>
      <w:proofErr w:type="gramEnd"/>
      <w:r>
        <w:rPr>
          <w:rFonts w:ascii="Times New Roman" w:eastAsia="方正楷体_GBK" w:hAnsi="Times New Roman" w:cs="Times New Roman"/>
          <w:kern w:val="0"/>
          <w:sz w:val="32"/>
          <w:szCs w:val="32"/>
          <w:lang w:bidi="ar"/>
        </w:rPr>
        <w:t>局、区税务局、徐庄高新区</w:t>
      </w:r>
      <w:r>
        <w:rPr>
          <w:rFonts w:ascii="Times New Roman" w:eastAsia="方正楷体_GBK" w:hAnsi="Times New Roman" w:cs="Times New Roman"/>
          <w:kern w:val="0"/>
          <w:sz w:val="32"/>
          <w:szCs w:val="32"/>
        </w:rPr>
        <w:t>、各街道</w:t>
      </w:r>
      <w:r>
        <w:rPr>
          <w:rFonts w:ascii="Times New Roman" w:eastAsia="方正楷体_GBK" w:hAnsi="Times New Roman" w:cs="Times New Roman"/>
          <w:kern w:val="0"/>
          <w:sz w:val="32"/>
          <w:szCs w:val="32"/>
          <w:lang w:bidi="ar"/>
        </w:rPr>
        <w:t>）</w:t>
      </w:r>
    </w:p>
    <w:p w:rsidR="00136A23" w:rsidRDefault="004D5291">
      <w:pPr>
        <w:tabs>
          <w:tab w:val="left" w:pos="1860"/>
        </w:tabs>
        <w:topLinePunct/>
        <w:adjustRightInd w:val="0"/>
        <w:snapToGrid w:val="0"/>
        <w:spacing w:line="560" w:lineRule="exact"/>
        <w:ind w:firstLineChars="200" w:firstLine="640"/>
        <w:rPr>
          <w:rFonts w:ascii="Times New Roman" w:eastAsia="方正黑体_GBK" w:hAnsi="Times New Roman" w:cs="Times New Roman"/>
          <w:kern w:val="0"/>
          <w:sz w:val="32"/>
          <w:szCs w:val="32"/>
          <w:lang w:bidi="ar"/>
        </w:rPr>
      </w:pPr>
      <w:r>
        <w:rPr>
          <w:rFonts w:ascii="Times New Roman" w:eastAsia="方正黑体_GBK" w:hAnsi="Times New Roman" w:cs="Times New Roman"/>
          <w:kern w:val="0"/>
          <w:sz w:val="32"/>
          <w:szCs w:val="32"/>
          <w:lang w:bidi="ar"/>
        </w:rPr>
        <w:t>三、保障合法权益</w:t>
      </w:r>
    </w:p>
    <w:p w:rsidR="00136A23" w:rsidRDefault="004D5291" w:rsidP="00573058">
      <w:pPr>
        <w:pStyle w:val="a3"/>
        <w:topLinePunct/>
        <w:adjustRightInd w:val="0"/>
        <w:snapToGrid w:val="0"/>
        <w:spacing w:line="560" w:lineRule="exact"/>
        <w:ind w:firstLine="640"/>
        <w:rPr>
          <w:rFonts w:eastAsia="方正仿宋_GBK"/>
          <w:snapToGrid w:val="0"/>
          <w:kern w:val="0"/>
          <w:sz w:val="32"/>
          <w:szCs w:val="32"/>
          <w:lang w:bidi="ar"/>
        </w:rPr>
      </w:pPr>
      <w:r>
        <w:rPr>
          <w:rFonts w:eastAsia="方正仿宋_GBK"/>
          <w:snapToGrid w:val="0"/>
          <w:kern w:val="0"/>
          <w:sz w:val="32"/>
          <w:szCs w:val="32"/>
          <w:lang w:bidi="ar"/>
        </w:rPr>
        <w:t>以依法维护市场主体合法权益为核心，构建权责清晰、响应高效的权益保障体系，完善法治化监督与救济机制，让企业权益有保障、契约能兑现、纠纷易解决，营造公平有序、预期稳定的法治化营商环境。</w:t>
      </w:r>
    </w:p>
    <w:p w:rsidR="00136A23" w:rsidRDefault="004D5291" w:rsidP="00573058">
      <w:pPr>
        <w:pStyle w:val="a3"/>
        <w:topLinePunct/>
        <w:adjustRightInd w:val="0"/>
        <w:snapToGrid w:val="0"/>
        <w:spacing w:line="560" w:lineRule="exact"/>
        <w:ind w:firstLine="640"/>
        <w:rPr>
          <w:rFonts w:eastAsia="方正仿宋_GBK"/>
          <w:kern w:val="0"/>
          <w:sz w:val="32"/>
          <w:szCs w:val="32"/>
        </w:rPr>
      </w:pPr>
      <w:r>
        <w:rPr>
          <w:rFonts w:ascii="方正楷体_GBK" w:eastAsia="方正楷体_GBK" w:hAnsi="方正楷体_GBK" w:cs="方正楷体_GBK" w:hint="eastAsia"/>
          <w:kern w:val="0"/>
          <w:sz w:val="32"/>
          <w:szCs w:val="32"/>
        </w:rPr>
        <w:t>（一）</w:t>
      </w:r>
      <w:r>
        <w:rPr>
          <w:rStyle w:val="15"/>
          <w:rFonts w:ascii="方正楷体_GBK" w:eastAsia="方正楷体_GBK" w:hAnsi="方正楷体_GBK" w:cs="方正楷体_GBK" w:hint="eastAsia"/>
          <w:b w:val="0"/>
          <w:bCs/>
          <w:kern w:val="0"/>
          <w:sz w:val="32"/>
          <w:szCs w:val="32"/>
          <w:lang w:bidi="ar"/>
        </w:rPr>
        <w:t>推行包容审慎监管。</w:t>
      </w:r>
      <w:r>
        <w:rPr>
          <w:rFonts w:eastAsia="方正仿宋_GBK"/>
          <w:kern w:val="0"/>
          <w:sz w:val="32"/>
          <w:szCs w:val="32"/>
        </w:rPr>
        <w:t>规范行政检查</w:t>
      </w:r>
      <w:r>
        <w:rPr>
          <w:rFonts w:eastAsia="方正仿宋_GBK"/>
          <w:kern w:val="0"/>
          <w:sz w:val="32"/>
          <w:szCs w:val="32"/>
        </w:rPr>
        <w:t>，</w:t>
      </w:r>
      <w:r>
        <w:rPr>
          <w:rFonts w:eastAsia="方正仿宋_GBK"/>
          <w:kern w:val="0"/>
          <w:sz w:val="32"/>
          <w:szCs w:val="32"/>
        </w:rPr>
        <w:t>公示年度行政检查计划，推动执法检查</w:t>
      </w:r>
      <w:r>
        <w:rPr>
          <w:rFonts w:eastAsia="方正仿宋_GBK"/>
          <w:kern w:val="0"/>
          <w:sz w:val="32"/>
          <w:szCs w:val="32"/>
        </w:rPr>
        <w:t>、</w:t>
      </w:r>
      <w:r>
        <w:rPr>
          <w:rFonts w:eastAsia="方正仿宋_GBK"/>
          <w:kern w:val="0"/>
          <w:sz w:val="32"/>
          <w:szCs w:val="32"/>
        </w:rPr>
        <w:t>执法监督一体化综合平台全流程线上衔接</w:t>
      </w:r>
      <w:r>
        <w:rPr>
          <w:rFonts w:eastAsia="方正仿宋_GBK"/>
          <w:kern w:val="0"/>
          <w:sz w:val="32"/>
          <w:szCs w:val="32"/>
        </w:rPr>
        <w:t>，</w:t>
      </w:r>
      <w:r>
        <w:rPr>
          <w:rFonts w:eastAsia="方正仿宋_GBK"/>
          <w:kern w:val="0"/>
          <w:sz w:val="32"/>
          <w:szCs w:val="32"/>
        </w:rPr>
        <w:t>推广</w:t>
      </w:r>
      <w:r>
        <w:rPr>
          <w:rFonts w:eastAsia="方正仿宋_GBK" w:hint="eastAsia"/>
          <w:kern w:val="0"/>
          <w:sz w:val="32"/>
          <w:szCs w:val="32"/>
        </w:rPr>
        <w:t>“</w:t>
      </w:r>
      <w:r>
        <w:rPr>
          <w:rFonts w:eastAsia="方正仿宋_GBK"/>
          <w:kern w:val="0"/>
          <w:sz w:val="32"/>
          <w:szCs w:val="32"/>
        </w:rPr>
        <w:t>扫码入企</w:t>
      </w:r>
      <w:r>
        <w:rPr>
          <w:rFonts w:eastAsia="方正仿宋_GBK" w:hint="eastAsia"/>
          <w:kern w:val="0"/>
          <w:sz w:val="32"/>
          <w:szCs w:val="32"/>
        </w:rPr>
        <w:t>”</w:t>
      </w:r>
      <w:r>
        <w:rPr>
          <w:rFonts w:eastAsia="方正仿宋_GBK"/>
          <w:kern w:val="0"/>
          <w:sz w:val="32"/>
          <w:szCs w:val="32"/>
        </w:rPr>
        <w:t>智慧监管模式</w:t>
      </w:r>
      <w:r>
        <w:rPr>
          <w:rFonts w:eastAsia="方正仿宋_GBK"/>
          <w:kern w:val="0"/>
          <w:sz w:val="32"/>
          <w:szCs w:val="32"/>
        </w:rPr>
        <w:t>，实行智能化</w:t>
      </w:r>
      <w:r>
        <w:rPr>
          <w:rFonts w:eastAsia="方正仿宋_GBK" w:hint="eastAsia"/>
          <w:kern w:val="0"/>
          <w:sz w:val="32"/>
          <w:szCs w:val="32"/>
        </w:rPr>
        <w:t>“</w:t>
      </w:r>
      <w:r>
        <w:rPr>
          <w:rFonts w:eastAsia="方正仿宋_GBK"/>
          <w:kern w:val="0"/>
          <w:sz w:val="32"/>
          <w:szCs w:val="32"/>
        </w:rPr>
        <w:t>综合查一次</w:t>
      </w:r>
      <w:r>
        <w:rPr>
          <w:rFonts w:eastAsia="方正仿宋_GBK" w:hint="eastAsia"/>
          <w:kern w:val="0"/>
          <w:sz w:val="32"/>
          <w:szCs w:val="32"/>
        </w:rPr>
        <w:t>”</w:t>
      </w:r>
      <w:r>
        <w:rPr>
          <w:rFonts w:eastAsia="方正仿宋_GBK"/>
          <w:kern w:val="0"/>
          <w:sz w:val="32"/>
          <w:szCs w:val="32"/>
        </w:rPr>
        <w:t>。</w:t>
      </w:r>
      <w:r>
        <w:rPr>
          <w:rStyle w:val="15"/>
          <w:rFonts w:eastAsia="方正仿宋_GBK"/>
          <w:b w:val="0"/>
          <w:bCs/>
          <w:kern w:val="0"/>
          <w:sz w:val="32"/>
          <w:szCs w:val="32"/>
          <w:lang w:bidi="ar"/>
        </w:rPr>
        <w:lastRenderedPageBreak/>
        <w:t>引导规范合法经营，预防纠正违法行为，市场监管领域</w:t>
      </w:r>
      <w:proofErr w:type="gramStart"/>
      <w:r>
        <w:rPr>
          <w:rStyle w:val="15"/>
          <w:rFonts w:eastAsia="方正仿宋_GBK"/>
          <w:b w:val="0"/>
          <w:bCs/>
          <w:kern w:val="0"/>
          <w:sz w:val="32"/>
          <w:szCs w:val="32"/>
          <w:lang w:bidi="ar"/>
        </w:rPr>
        <w:t>不</w:t>
      </w:r>
      <w:proofErr w:type="gramEnd"/>
      <w:r>
        <w:rPr>
          <w:rStyle w:val="15"/>
          <w:rFonts w:eastAsia="方正仿宋_GBK"/>
          <w:b w:val="0"/>
          <w:bCs/>
          <w:kern w:val="0"/>
          <w:sz w:val="32"/>
          <w:szCs w:val="32"/>
          <w:lang w:bidi="ar"/>
        </w:rPr>
        <w:t>额外增加国家法律法规或文件规定外的执法检查事项。</w:t>
      </w:r>
      <w:r>
        <w:rPr>
          <w:rFonts w:eastAsia="方正仿宋_GBK"/>
          <w:kern w:val="0"/>
          <w:sz w:val="32"/>
          <w:szCs w:val="32"/>
          <w:lang w:bidi="ar"/>
        </w:rPr>
        <w:t>推进市场监管领域跨部门</w:t>
      </w:r>
      <w:r>
        <w:rPr>
          <w:rFonts w:eastAsia="方正仿宋_GBK" w:hint="eastAsia"/>
          <w:kern w:val="0"/>
          <w:sz w:val="32"/>
          <w:szCs w:val="32"/>
          <w:lang w:bidi="ar"/>
        </w:rPr>
        <w:t>“</w:t>
      </w:r>
      <w:r>
        <w:rPr>
          <w:rFonts w:eastAsia="方正仿宋_GBK"/>
          <w:kern w:val="0"/>
          <w:sz w:val="32"/>
          <w:szCs w:val="32"/>
          <w:lang w:bidi="ar"/>
        </w:rPr>
        <w:t>联合双随机</w:t>
      </w:r>
      <w:r>
        <w:rPr>
          <w:rFonts w:eastAsia="方正仿宋_GBK" w:hint="eastAsia"/>
          <w:kern w:val="0"/>
          <w:sz w:val="32"/>
          <w:szCs w:val="32"/>
          <w:lang w:bidi="ar"/>
        </w:rPr>
        <w:t>”</w:t>
      </w:r>
      <w:r>
        <w:rPr>
          <w:rFonts w:eastAsia="方正仿宋_GBK"/>
          <w:kern w:val="0"/>
          <w:sz w:val="32"/>
          <w:szCs w:val="32"/>
          <w:lang w:bidi="ar"/>
        </w:rPr>
        <w:t>检查，开展集中抽取、汇总取重，减少重复检查。落实工业领域</w:t>
      </w:r>
      <w:r>
        <w:rPr>
          <w:rFonts w:eastAsia="方正仿宋_GBK"/>
          <w:kern w:val="0"/>
          <w:sz w:val="32"/>
          <w:szCs w:val="32"/>
          <w:lang w:bidi="ar"/>
        </w:rPr>
        <w:t>AEO</w:t>
      </w:r>
      <w:r>
        <w:rPr>
          <w:rFonts w:eastAsia="方正仿宋_GBK"/>
          <w:kern w:val="0"/>
          <w:sz w:val="32"/>
          <w:szCs w:val="32"/>
          <w:lang w:bidi="ar"/>
        </w:rPr>
        <w:t>制度，对符合</w:t>
      </w:r>
      <w:r>
        <w:rPr>
          <w:rFonts w:eastAsia="方正仿宋_GBK"/>
          <w:kern w:val="0"/>
          <w:sz w:val="32"/>
          <w:szCs w:val="32"/>
          <w:lang w:bidi="ar"/>
        </w:rPr>
        <w:t>AEO</w:t>
      </w:r>
      <w:r>
        <w:rPr>
          <w:rFonts w:eastAsia="方正仿宋_GBK"/>
          <w:kern w:val="0"/>
          <w:sz w:val="32"/>
          <w:szCs w:val="32"/>
          <w:lang w:bidi="ar"/>
        </w:rPr>
        <w:t>标准的企业实行差异化管理</w:t>
      </w:r>
      <w:r>
        <w:rPr>
          <w:kern w:val="0"/>
          <w:sz w:val="32"/>
          <w:szCs w:val="32"/>
          <w:lang w:bidi="ar"/>
        </w:rPr>
        <w:t>。</w:t>
      </w:r>
      <w:r>
        <w:rPr>
          <w:rStyle w:val="15"/>
          <w:rFonts w:eastAsia="方正楷体_GBK"/>
          <w:b w:val="0"/>
          <w:bCs/>
          <w:kern w:val="0"/>
          <w:sz w:val="32"/>
          <w:szCs w:val="32"/>
          <w:lang w:bidi="ar"/>
        </w:rPr>
        <w:t>（二）创新信用惠</w:t>
      </w:r>
      <w:proofErr w:type="gramStart"/>
      <w:r>
        <w:rPr>
          <w:rStyle w:val="15"/>
          <w:rFonts w:eastAsia="方正楷体_GBK"/>
          <w:b w:val="0"/>
          <w:bCs/>
          <w:kern w:val="0"/>
          <w:sz w:val="32"/>
          <w:szCs w:val="32"/>
          <w:lang w:bidi="ar"/>
        </w:rPr>
        <w:t>企</w:t>
      </w:r>
      <w:proofErr w:type="gramEnd"/>
      <w:r>
        <w:rPr>
          <w:rStyle w:val="15"/>
          <w:rFonts w:eastAsia="方正楷体_GBK"/>
          <w:b w:val="0"/>
          <w:bCs/>
          <w:kern w:val="0"/>
          <w:sz w:val="32"/>
          <w:szCs w:val="32"/>
          <w:lang w:bidi="ar"/>
        </w:rPr>
        <w:t>。</w:t>
      </w:r>
      <w:r>
        <w:rPr>
          <w:rFonts w:eastAsia="方正仿宋_GBK"/>
          <w:snapToGrid w:val="0"/>
          <w:kern w:val="0"/>
          <w:sz w:val="32"/>
          <w:szCs w:val="32"/>
          <w:lang w:bidi="ar"/>
        </w:rPr>
        <w:t>打造</w:t>
      </w:r>
      <w:r>
        <w:rPr>
          <w:rFonts w:eastAsia="方正仿宋_GBK" w:hint="eastAsia"/>
          <w:snapToGrid w:val="0"/>
          <w:kern w:val="0"/>
          <w:sz w:val="32"/>
          <w:szCs w:val="32"/>
          <w:lang w:bidi="ar"/>
        </w:rPr>
        <w:t>“</w:t>
      </w:r>
      <w:r>
        <w:rPr>
          <w:rFonts w:eastAsia="方正仿宋_GBK"/>
          <w:snapToGrid w:val="0"/>
          <w:kern w:val="0"/>
          <w:sz w:val="32"/>
          <w:szCs w:val="32"/>
          <w:lang w:bidi="ar"/>
        </w:rPr>
        <w:t>信用</w:t>
      </w:r>
      <w:r>
        <w:rPr>
          <w:rFonts w:eastAsia="方正仿宋_GBK"/>
          <w:snapToGrid w:val="0"/>
          <w:kern w:val="0"/>
          <w:sz w:val="32"/>
          <w:szCs w:val="32"/>
          <w:lang w:bidi="ar"/>
        </w:rPr>
        <w:t>+</w:t>
      </w:r>
      <w:r>
        <w:rPr>
          <w:rFonts w:eastAsia="方正仿宋_GBK"/>
          <w:snapToGrid w:val="0"/>
          <w:kern w:val="0"/>
          <w:sz w:val="32"/>
          <w:szCs w:val="32"/>
          <w:lang w:bidi="ar"/>
        </w:rPr>
        <w:t>监管</w:t>
      </w:r>
      <w:r>
        <w:rPr>
          <w:rFonts w:eastAsia="方正仿宋_GBK" w:hint="eastAsia"/>
          <w:snapToGrid w:val="0"/>
          <w:kern w:val="0"/>
          <w:sz w:val="32"/>
          <w:szCs w:val="32"/>
          <w:lang w:bidi="ar"/>
        </w:rPr>
        <w:t>”</w:t>
      </w:r>
      <w:r>
        <w:rPr>
          <w:rFonts w:eastAsia="方正仿宋_GBK"/>
          <w:snapToGrid w:val="0"/>
          <w:kern w:val="0"/>
          <w:sz w:val="32"/>
          <w:szCs w:val="32"/>
          <w:lang w:bidi="ar"/>
        </w:rPr>
        <w:t>模式，对轻微或情节较轻的违法行为，采用市场监管领域企业</w:t>
      </w:r>
      <w:r>
        <w:rPr>
          <w:rFonts w:eastAsia="方正仿宋_GBK" w:hint="eastAsia"/>
          <w:snapToGrid w:val="0"/>
          <w:kern w:val="0"/>
          <w:sz w:val="32"/>
          <w:szCs w:val="32"/>
          <w:lang w:bidi="ar"/>
        </w:rPr>
        <w:t>“</w:t>
      </w:r>
      <w:r>
        <w:rPr>
          <w:rFonts w:eastAsia="方正仿宋_GBK"/>
          <w:snapToGrid w:val="0"/>
          <w:kern w:val="0"/>
          <w:sz w:val="32"/>
          <w:szCs w:val="32"/>
          <w:lang w:bidi="ar"/>
        </w:rPr>
        <w:t>限期整改承诺书</w:t>
      </w:r>
      <w:r>
        <w:rPr>
          <w:rFonts w:eastAsia="方正仿宋_GBK" w:hint="eastAsia"/>
          <w:snapToGrid w:val="0"/>
          <w:kern w:val="0"/>
          <w:sz w:val="32"/>
          <w:szCs w:val="32"/>
          <w:lang w:bidi="ar"/>
        </w:rPr>
        <w:t>”</w:t>
      </w:r>
      <w:r>
        <w:rPr>
          <w:rFonts w:eastAsia="方正仿宋_GBK"/>
          <w:snapToGrid w:val="0"/>
          <w:kern w:val="0"/>
          <w:sz w:val="32"/>
          <w:szCs w:val="32"/>
          <w:lang w:bidi="ar"/>
        </w:rPr>
        <w:t>替代直接责令改正，引导主体承诺整改并记录在案。建立</w:t>
      </w:r>
      <w:r>
        <w:rPr>
          <w:rFonts w:eastAsia="方正仿宋_GBK" w:hint="eastAsia"/>
          <w:snapToGrid w:val="0"/>
          <w:kern w:val="0"/>
          <w:sz w:val="32"/>
          <w:szCs w:val="32"/>
          <w:lang w:bidi="ar"/>
        </w:rPr>
        <w:t>“</w:t>
      </w:r>
      <w:r>
        <w:rPr>
          <w:rFonts w:eastAsia="方正仿宋_GBK"/>
          <w:snapToGrid w:val="0"/>
          <w:kern w:val="0"/>
          <w:sz w:val="32"/>
          <w:szCs w:val="32"/>
          <w:lang w:bidi="ar"/>
        </w:rPr>
        <w:t>承诺</w:t>
      </w:r>
      <w:r>
        <w:rPr>
          <w:rFonts w:eastAsia="方正仿宋_GBK" w:hint="eastAsia"/>
          <w:snapToGrid w:val="0"/>
          <w:kern w:val="0"/>
          <w:sz w:val="32"/>
          <w:szCs w:val="32"/>
          <w:lang w:bidi="ar"/>
        </w:rPr>
        <w:t>—</w:t>
      </w:r>
      <w:r>
        <w:rPr>
          <w:rFonts w:eastAsia="方正仿宋_GBK"/>
          <w:snapToGrid w:val="0"/>
          <w:kern w:val="0"/>
          <w:sz w:val="32"/>
          <w:szCs w:val="32"/>
          <w:lang w:bidi="ar"/>
        </w:rPr>
        <w:t>核查</w:t>
      </w:r>
      <w:r>
        <w:rPr>
          <w:rFonts w:eastAsia="方正仿宋_GBK" w:hint="eastAsia"/>
          <w:snapToGrid w:val="0"/>
          <w:kern w:val="0"/>
          <w:sz w:val="32"/>
          <w:szCs w:val="32"/>
          <w:lang w:bidi="ar"/>
        </w:rPr>
        <w:t>—</w:t>
      </w:r>
      <w:r>
        <w:rPr>
          <w:rFonts w:eastAsia="方正仿宋_GBK"/>
          <w:snapToGrid w:val="0"/>
          <w:kern w:val="0"/>
          <w:sz w:val="32"/>
          <w:szCs w:val="32"/>
          <w:lang w:bidi="ar"/>
        </w:rPr>
        <w:t>惩戒</w:t>
      </w:r>
      <w:r>
        <w:rPr>
          <w:rFonts w:eastAsia="方正仿宋_GBK" w:hint="eastAsia"/>
          <w:snapToGrid w:val="0"/>
          <w:kern w:val="0"/>
          <w:sz w:val="32"/>
          <w:szCs w:val="32"/>
          <w:lang w:bidi="ar"/>
        </w:rPr>
        <w:t>—</w:t>
      </w:r>
      <w:r>
        <w:rPr>
          <w:rFonts w:eastAsia="方正仿宋_GBK"/>
          <w:snapToGrid w:val="0"/>
          <w:kern w:val="0"/>
          <w:sz w:val="32"/>
          <w:szCs w:val="32"/>
          <w:lang w:bidi="ar"/>
        </w:rPr>
        <w:t>修复</w:t>
      </w:r>
      <w:r>
        <w:rPr>
          <w:rFonts w:eastAsia="方正仿宋_GBK" w:hint="eastAsia"/>
          <w:snapToGrid w:val="0"/>
          <w:kern w:val="0"/>
          <w:sz w:val="32"/>
          <w:szCs w:val="32"/>
          <w:lang w:bidi="ar"/>
        </w:rPr>
        <w:t>”</w:t>
      </w:r>
      <w:r>
        <w:rPr>
          <w:rFonts w:eastAsia="方正仿宋_GBK"/>
          <w:snapToGrid w:val="0"/>
          <w:kern w:val="0"/>
          <w:sz w:val="32"/>
          <w:szCs w:val="32"/>
          <w:lang w:bidi="ar"/>
        </w:rPr>
        <w:t>管理闭环，对不履行承诺主体加强监管与帮扶。对免罚或轻罚主体要求签署市场监管领域企业</w:t>
      </w:r>
      <w:r>
        <w:rPr>
          <w:rFonts w:eastAsia="方正仿宋_GBK" w:hint="eastAsia"/>
          <w:snapToGrid w:val="0"/>
          <w:kern w:val="0"/>
          <w:sz w:val="32"/>
          <w:szCs w:val="32"/>
          <w:lang w:bidi="ar"/>
        </w:rPr>
        <w:t>“</w:t>
      </w:r>
      <w:r>
        <w:rPr>
          <w:rFonts w:eastAsia="方正仿宋_GBK"/>
          <w:snapToGrid w:val="0"/>
          <w:kern w:val="0"/>
          <w:sz w:val="32"/>
          <w:szCs w:val="32"/>
          <w:lang w:bidi="ar"/>
        </w:rPr>
        <w:t>守法经营承诺书</w:t>
      </w:r>
      <w:r>
        <w:rPr>
          <w:rFonts w:eastAsia="方正仿宋_GBK" w:hint="eastAsia"/>
          <w:snapToGrid w:val="0"/>
          <w:kern w:val="0"/>
          <w:sz w:val="32"/>
          <w:szCs w:val="32"/>
          <w:lang w:bidi="ar"/>
        </w:rPr>
        <w:t>”</w:t>
      </w:r>
      <w:r>
        <w:rPr>
          <w:rFonts w:eastAsia="方正仿宋_GBK"/>
          <w:snapToGrid w:val="0"/>
          <w:kern w:val="0"/>
          <w:sz w:val="32"/>
          <w:szCs w:val="32"/>
          <w:lang w:bidi="ar"/>
        </w:rPr>
        <w:t>，若两年内再犯同类违法则不再认定为初次违法。对重大企业违法行为实行梯次监管，逐级采取行政指导、信用约束等递进措施</w:t>
      </w:r>
      <w:r>
        <w:rPr>
          <w:rStyle w:val="15"/>
          <w:rFonts w:eastAsia="方正仿宋_GBK"/>
          <w:b w:val="0"/>
          <w:bCs/>
          <w:kern w:val="0"/>
          <w:sz w:val="32"/>
          <w:szCs w:val="32"/>
          <w:lang w:bidi="ar"/>
        </w:rPr>
        <w:t>。</w:t>
      </w:r>
      <w:r>
        <w:rPr>
          <w:rFonts w:eastAsia="方正仿宋_GBK"/>
          <w:kern w:val="0"/>
          <w:sz w:val="32"/>
          <w:szCs w:val="32"/>
        </w:rPr>
        <w:t>整合各领域监管资源，推行跨部门联合监管，避免多头检查、重复检查，减轻企业迎检负担</w:t>
      </w:r>
      <w:r>
        <w:rPr>
          <w:rStyle w:val="15"/>
          <w:rFonts w:eastAsia="方正仿宋_GBK"/>
          <w:b w:val="0"/>
          <w:bCs/>
          <w:kern w:val="0"/>
          <w:sz w:val="32"/>
          <w:szCs w:val="32"/>
          <w:lang w:bidi="ar"/>
        </w:rPr>
        <w:t>。</w:t>
      </w:r>
      <w:r>
        <w:rPr>
          <w:rFonts w:eastAsia="方正楷体_GBK"/>
          <w:kern w:val="0"/>
          <w:sz w:val="32"/>
          <w:szCs w:val="32"/>
        </w:rPr>
        <w:t>（三）推动公平竞争。</w:t>
      </w:r>
      <w:r>
        <w:rPr>
          <w:rFonts w:eastAsia="方正仿宋_GBK"/>
          <w:snapToGrid w:val="0"/>
          <w:kern w:val="0"/>
          <w:sz w:val="32"/>
          <w:szCs w:val="32"/>
          <w:lang w:bidi="ar"/>
        </w:rPr>
        <w:t>通过线上监测和实地检查相结合方式，健全公平竞争审查抽查评估机制。加强与司法部门沟通协作，确保区级政策措施应</w:t>
      </w:r>
      <w:proofErr w:type="gramStart"/>
      <w:r>
        <w:rPr>
          <w:rFonts w:eastAsia="方正仿宋_GBK"/>
          <w:snapToGrid w:val="0"/>
          <w:kern w:val="0"/>
          <w:sz w:val="32"/>
          <w:szCs w:val="32"/>
          <w:lang w:bidi="ar"/>
        </w:rPr>
        <w:t>审尽审</w:t>
      </w:r>
      <w:proofErr w:type="gramEnd"/>
      <w:r>
        <w:rPr>
          <w:rFonts w:eastAsia="方正仿宋_GBK"/>
          <w:snapToGrid w:val="0"/>
          <w:kern w:val="0"/>
          <w:sz w:val="32"/>
          <w:szCs w:val="32"/>
          <w:lang w:bidi="ar"/>
        </w:rPr>
        <w:t>。发挥第三方评估机构作用，提高各部门自我审查准确性</w:t>
      </w:r>
      <w:r>
        <w:rPr>
          <w:rFonts w:eastAsia="方正仿宋_GBK"/>
          <w:kern w:val="0"/>
          <w:sz w:val="32"/>
          <w:szCs w:val="32"/>
        </w:rPr>
        <w:t>。</w:t>
      </w:r>
      <w:r>
        <w:rPr>
          <w:rFonts w:eastAsia="方正仿宋_GBK"/>
          <w:kern w:val="0"/>
          <w:sz w:val="32"/>
          <w:szCs w:val="32"/>
        </w:rPr>
        <w:t>落实行政复议规范性文件审查，纠正破坏</w:t>
      </w:r>
      <w:r>
        <w:rPr>
          <w:rFonts w:eastAsia="方正仿宋_GBK"/>
          <w:kern w:val="0"/>
          <w:sz w:val="32"/>
          <w:szCs w:val="32"/>
        </w:rPr>
        <w:t>企业</w:t>
      </w:r>
      <w:r>
        <w:rPr>
          <w:rFonts w:eastAsia="方正仿宋_GBK"/>
          <w:kern w:val="0"/>
          <w:sz w:val="32"/>
          <w:szCs w:val="32"/>
        </w:rPr>
        <w:t>公平竞争行为。</w:t>
      </w:r>
      <w:r>
        <w:rPr>
          <w:rFonts w:eastAsia="方正楷体_GBK"/>
          <w:kern w:val="0"/>
          <w:sz w:val="32"/>
          <w:szCs w:val="32"/>
        </w:rPr>
        <w:t>（四）</w:t>
      </w:r>
      <w:proofErr w:type="gramStart"/>
      <w:r>
        <w:rPr>
          <w:rFonts w:eastAsia="方正楷体_GBK"/>
          <w:kern w:val="0"/>
          <w:sz w:val="32"/>
          <w:szCs w:val="32"/>
        </w:rPr>
        <w:t>创新商</w:t>
      </w:r>
      <w:proofErr w:type="gramEnd"/>
      <w:r>
        <w:rPr>
          <w:rFonts w:eastAsia="方正楷体_GBK"/>
          <w:kern w:val="0"/>
          <w:sz w:val="32"/>
          <w:szCs w:val="32"/>
        </w:rPr>
        <w:t>事调解。</w:t>
      </w:r>
      <w:r>
        <w:rPr>
          <w:rFonts w:eastAsia="方正仿宋_GBK"/>
          <w:snapToGrid w:val="0"/>
          <w:kern w:val="0"/>
          <w:sz w:val="32"/>
          <w:szCs w:val="32"/>
          <w:lang w:bidi="ar"/>
        </w:rPr>
        <w:t>加强部门协作，邀请社会调解组织</w:t>
      </w:r>
      <w:proofErr w:type="gramStart"/>
      <w:r>
        <w:rPr>
          <w:rFonts w:eastAsia="方正仿宋_GBK"/>
          <w:snapToGrid w:val="0"/>
          <w:kern w:val="0"/>
          <w:sz w:val="32"/>
          <w:szCs w:val="32"/>
          <w:lang w:bidi="ar"/>
        </w:rPr>
        <w:t>参与商</w:t>
      </w:r>
      <w:proofErr w:type="gramEnd"/>
      <w:r>
        <w:rPr>
          <w:rFonts w:eastAsia="方正仿宋_GBK"/>
          <w:snapToGrid w:val="0"/>
          <w:kern w:val="0"/>
          <w:sz w:val="32"/>
          <w:szCs w:val="32"/>
          <w:lang w:bidi="ar"/>
        </w:rPr>
        <w:t>事调解，创新开展商事案件审前、诉中调解，建立商事调解衔接、培训、线上线下运转制度，将商事调解组织与商会调解有机结合，针对全区产业特点、重点行业、重点企业，高效开展商事调解活动，快速高效、公平公正化解企业纠纷</w:t>
      </w:r>
      <w:r>
        <w:rPr>
          <w:rFonts w:eastAsia="方正仿宋_GBK"/>
          <w:kern w:val="0"/>
          <w:sz w:val="32"/>
          <w:szCs w:val="32"/>
        </w:rPr>
        <w:t>。</w:t>
      </w:r>
      <w:r>
        <w:rPr>
          <w:rFonts w:eastAsia="方正楷体_GBK"/>
          <w:kern w:val="0"/>
          <w:sz w:val="32"/>
          <w:szCs w:val="32"/>
          <w:lang w:bidi="ar"/>
        </w:rPr>
        <w:t>（责任单位：</w:t>
      </w:r>
      <w:r>
        <w:rPr>
          <w:rFonts w:eastAsia="方正楷体_GBK"/>
          <w:kern w:val="0"/>
          <w:sz w:val="32"/>
          <w:szCs w:val="32"/>
          <w:lang w:bidi="ar"/>
        </w:rPr>
        <w:lastRenderedPageBreak/>
        <w:t>区司法局、区市场监管局、区法院</w:t>
      </w:r>
      <w:r>
        <w:rPr>
          <w:rFonts w:eastAsia="方正楷体_GBK"/>
          <w:kern w:val="0"/>
          <w:sz w:val="32"/>
          <w:szCs w:val="32"/>
        </w:rPr>
        <w:t>、各街道</w:t>
      </w:r>
      <w:r>
        <w:rPr>
          <w:rFonts w:eastAsia="方正楷体_GBK"/>
          <w:kern w:val="0"/>
          <w:sz w:val="32"/>
          <w:szCs w:val="32"/>
          <w:lang w:bidi="ar"/>
        </w:rPr>
        <w:t>）</w:t>
      </w:r>
    </w:p>
    <w:p w:rsidR="00136A23" w:rsidRDefault="004D5291" w:rsidP="00573058">
      <w:pPr>
        <w:pStyle w:val="a3"/>
        <w:topLinePunct/>
        <w:adjustRightInd w:val="0"/>
        <w:snapToGrid w:val="0"/>
        <w:spacing w:line="560" w:lineRule="exact"/>
        <w:ind w:firstLine="640"/>
        <w:rPr>
          <w:rFonts w:eastAsia="方正黑体_GBK"/>
          <w:kern w:val="0"/>
          <w:sz w:val="32"/>
          <w:szCs w:val="32"/>
        </w:rPr>
      </w:pPr>
      <w:r>
        <w:rPr>
          <w:rFonts w:eastAsia="方正黑体_GBK"/>
          <w:kern w:val="0"/>
          <w:sz w:val="32"/>
          <w:szCs w:val="32"/>
        </w:rPr>
        <w:t>四、深化制度开放</w:t>
      </w:r>
    </w:p>
    <w:p w:rsidR="00136A23" w:rsidRDefault="004D5291">
      <w:pPr>
        <w:pStyle w:val="a6"/>
        <w:shd w:val="clear" w:color="auto" w:fill="FFFFFF"/>
        <w:topLinePunct/>
        <w:adjustRightInd w:val="0"/>
        <w:snapToGrid w:val="0"/>
        <w:spacing w:line="560" w:lineRule="exact"/>
        <w:ind w:firstLineChars="200" w:firstLine="640"/>
        <w:rPr>
          <w:rFonts w:ascii="Times New Roman" w:eastAsia="方正仿宋_GBK" w:hAnsi="Times New Roman" w:cs="Times New Roman"/>
          <w:snapToGrid w:val="0"/>
          <w:kern w:val="0"/>
          <w:sz w:val="32"/>
          <w:szCs w:val="32"/>
          <w:lang w:bidi="ar"/>
        </w:rPr>
      </w:pPr>
      <w:r>
        <w:rPr>
          <w:rFonts w:ascii="Times New Roman" w:eastAsia="方正仿宋_GBK" w:hAnsi="Times New Roman" w:cs="Times New Roman"/>
          <w:snapToGrid w:val="0"/>
          <w:kern w:val="0"/>
          <w:sz w:val="32"/>
          <w:szCs w:val="32"/>
          <w:lang w:bidi="ar"/>
        </w:rPr>
        <w:t>以推动高水平开放为核心，构建稳定透明、可预期的涉外营商服务，聚焦跨境电商、中国</w:t>
      </w:r>
      <w:r>
        <w:rPr>
          <w:rFonts w:ascii="Times New Roman" w:eastAsia="方正仿宋_GBK" w:hAnsi="Times New Roman" w:cs="Times New Roman" w:hint="eastAsia"/>
          <w:snapToGrid w:val="0"/>
          <w:kern w:val="0"/>
          <w:sz w:val="32"/>
          <w:szCs w:val="32"/>
          <w:lang w:bidi="ar"/>
        </w:rPr>
        <w:t>—</w:t>
      </w:r>
      <w:r>
        <w:rPr>
          <w:rFonts w:ascii="Times New Roman" w:eastAsia="方正仿宋_GBK" w:hAnsi="Times New Roman" w:cs="Times New Roman"/>
          <w:snapToGrid w:val="0"/>
          <w:kern w:val="0"/>
          <w:sz w:val="32"/>
          <w:szCs w:val="32"/>
          <w:lang w:bidi="ar"/>
        </w:rPr>
        <w:t>中亚贸易、知识产权保护等重点领域，实施系统集成改革，促进要素高效配置，提升国际化营商水平。</w:t>
      </w:r>
    </w:p>
    <w:p w:rsidR="00136A23" w:rsidRDefault="004D5291">
      <w:pPr>
        <w:pStyle w:val="a6"/>
        <w:shd w:val="clear" w:color="auto" w:fill="FFFFFF"/>
        <w:topLinePunct/>
        <w:adjustRightInd w:val="0"/>
        <w:snapToGrid w:val="0"/>
        <w:spacing w:line="560" w:lineRule="exact"/>
        <w:ind w:firstLineChars="200" w:firstLine="640"/>
        <w:rPr>
          <w:rFonts w:ascii="Times New Roman" w:eastAsia="方正黑体_GBK" w:hAnsi="Times New Roman" w:cs="Times New Roman"/>
          <w:kern w:val="0"/>
          <w:sz w:val="32"/>
          <w:szCs w:val="32"/>
          <w:lang w:bidi="ar"/>
        </w:rPr>
      </w:pPr>
      <w:r>
        <w:rPr>
          <w:rFonts w:ascii="Times New Roman" w:eastAsia="方正楷体_GBK" w:hAnsi="Times New Roman" w:cs="Times New Roman"/>
          <w:kern w:val="0"/>
          <w:sz w:val="32"/>
          <w:szCs w:val="32"/>
        </w:rPr>
        <w:t>（一）优化涉外服务</w:t>
      </w:r>
      <w:r>
        <w:rPr>
          <w:rFonts w:ascii="Times New Roman" w:eastAsia="方正楷体_GBK" w:hAnsi="Times New Roman" w:cs="Times New Roman"/>
          <w:kern w:val="0"/>
          <w:sz w:val="32"/>
          <w:szCs w:val="32"/>
        </w:rPr>
        <w:t>。</w:t>
      </w:r>
      <w:r>
        <w:rPr>
          <w:rFonts w:ascii="Times New Roman" w:eastAsia="方正仿宋_GBK" w:hAnsi="Times New Roman" w:cs="Times New Roman"/>
          <w:snapToGrid w:val="0"/>
          <w:kern w:val="0"/>
          <w:sz w:val="32"/>
          <w:szCs w:val="32"/>
          <w:lang w:bidi="ar"/>
        </w:rPr>
        <w:t>组织涉外法律服务团队围绕跨境法律热点开展研讨，深入企业走访并提供精准咨询，开展防范海外经营风险专题讲座，提升风险防范能力</w:t>
      </w:r>
      <w:r>
        <w:rPr>
          <w:rFonts w:ascii="Times New Roman" w:eastAsia="方正仿宋_GBK" w:hAnsi="Times New Roman" w:cs="Times New Roman"/>
          <w:kern w:val="0"/>
          <w:sz w:val="32"/>
          <w:szCs w:val="32"/>
        </w:rPr>
        <w:t>。</w:t>
      </w:r>
      <w:r>
        <w:rPr>
          <w:rFonts w:ascii="Times New Roman" w:eastAsia="方正仿宋_GBK" w:hAnsi="Times New Roman" w:cs="Times New Roman"/>
          <w:snapToGrid w:val="0"/>
          <w:kern w:val="0"/>
          <w:sz w:val="32"/>
          <w:szCs w:val="32"/>
          <w:lang w:bidi="ar"/>
        </w:rPr>
        <w:t>打造</w:t>
      </w:r>
      <w:r>
        <w:rPr>
          <w:rFonts w:ascii="Times New Roman" w:eastAsia="方正仿宋_GBK" w:hAnsi="Times New Roman" w:cs="Times New Roman" w:hint="eastAsia"/>
          <w:snapToGrid w:val="0"/>
          <w:kern w:val="0"/>
          <w:sz w:val="32"/>
          <w:szCs w:val="32"/>
          <w:lang w:bidi="ar"/>
        </w:rPr>
        <w:t>“</w:t>
      </w:r>
      <w:r>
        <w:rPr>
          <w:rFonts w:ascii="Times New Roman" w:eastAsia="方正仿宋_GBK" w:hAnsi="Times New Roman" w:cs="Times New Roman"/>
          <w:snapToGrid w:val="0"/>
          <w:kern w:val="0"/>
          <w:sz w:val="32"/>
          <w:szCs w:val="32"/>
          <w:lang w:bidi="ar"/>
        </w:rPr>
        <w:t>简案快办、繁案精办</w:t>
      </w:r>
      <w:r>
        <w:rPr>
          <w:rFonts w:ascii="Times New Roman" w:eastAsia="方正仿宋_GBK" w:hAnsi="Times New Roman" w:cs="Times New Roman" w:hint="eastAsia"/>
          <w:snapToGrid w:val="0"/>
          <w:kern w:val="0"/>
          <w:sz w:val="32"/>
          <w:szCs w:val="32"/>
          <w:lang w:bidi="ar"/>
        </w:rPr>
        <w:t>”</w:t>
      </w:r>
      <w:r>
        <w:rPr>
          <w:rFonts w:ascii="Times New Roman" w:eastAsia="方正仿宋_GBK" w:hAnsi="Times New Roman" w:cs="Times New Roman"/>
          <w:snapToGrid w:val="0"/>
          <w:kern w:val="0"/>
          <w:sz w:val="32"/>
          <w:szCs w:val="32"/>
          <w:lang w:bidi="ar"/>
        </w:rPr>
        <w:t>模式，依法治理牟利性职业索赔、职业举报等妨害市场秩序的行为</w:t>
      </w:r>
      <w:r>
        <w:rPr>
          <w:rFonts w:ascii="Times New Roman" w:eastAsia="方正仿宋_GBK" w:hAnsi="Times New Roman" w:cs="Times New Roman"/>
          <w:kern w:val="0"/>
          <w:sz w:val="32"/>
          <w:szCs w:val="32"/>
        </w:rPr>
        <w:t>。</w:t>
      </w:r>
      <w:r>
        <w:rPr>
          <w:rFonts w:ascii="Times New Roman" w:eastAsia="方正仿宋_GBK" w:hAnsi="Times New Roman" w:cs="Times New Roman"/>
          <w:snapToGrid w:val="0"/>
          <w:kern w:val="0"/>
          <w:sz w:val="32"/>
          <w:szCs w:val="32"/>
          <w:lang w:bidi="ar"/>
        </w:rPr>
        <w:t>强化跨部门协同与信息共享，关注中小</w:t>
      </w:r>
      <w:proofErr w:type="gramStart"/>
      <w:r>
        <w:rPr>
          <w:rFonts w:ascii="Times New Roman" w:eastAsia="方正仿宋_GBK" w:hAnsi="Times New Roman" w:cs="Times New Roman"/>
          <w:snapToGrid w:val="0"/>
          <w:kern w:val="0"/>
          <w:sz w:val="32"/>
          <w:szCs w:val="32"/>
          <w:lang w:bidi="ar"/>
        </w:rPr>
        <w:t>微企业</w:t>
      </w:r>
      <w:proofErr w:type="gramEnd"/>
      <w:r>
        <w:rPr>
          <w:rFonts w:ascii="Times New Roman" w:eastAsia="方正仿宋_GBK" w:hAnsi="Times New Roman" w:cs="Times New Roman"/>
          <w:snapToGrid w:val="0"/>
          <w:kern w:val="0"/>
          <w:sz w:val="32"/>
          <w:szCs w:val="32"/>
          <w:lang w:bidi="ar"/>
        </w:rPr>
        <w:t>痛点，推动</w:t>
      </w:r>
      <w:r>
        <w:rPr>
          <w:rFonts w:ascii="Times New Roman" w:eastAsia="方正仿宋_GBK" w:hAnsi="Times New Roman" w:cs="Times New Roman"/>
          <w:snapToGrid w:val="0"/>
          <w:kern w:val="0"/>
          <w:sz w:val="32"/>
          <w:szCs w:val="32"/>
          <w:lang w:bidi="ar"/>
        </w:rPr>
        <w:t>律所</w:t>
      </w:r>
      <w:r>
        <w:rPr>
          <w:rFonts w:ascii="Times New Roman" w:eastAsia="方正仿宋_GBK" w:hAnsi="Times New Roman" w:cs="Times New Roman"/>
          <w:snapToGrid w:val="0"/>
          <w:kern w:val="0"/>
          <w:sz w:val="32"/>
          <w:szCs w:val="32"/>
          <w:lang w:bidi="ar"/>
        </w:rPr>
        <w:t>研发跨境投资、知识产权等定制</w:t>
      </w:r>
      <w:proofErr w:type="gramStart"/>
      <w:r>
        <w:rPr>
          <w:rFonts w:ascii="Times New Roman" w:eastAsia="方正仿宋_GBK" w:hAnsi="Times New Roman" w:cs="Times New Roman"/>
          <w:snapToGrid w:val="0"/>
          <w:kern w:val="0"/>
          <w:sz w:val="32"/>
          <w:szCs w:val="32"/>
          <w:lang w:bidi="ar"/>
        </w:rPr>
        <w:t>化法律</w:t>
      </w:r>
      <w:proofErr w:type="gramEnd"/>
      <w:r>
        <w:rPr>
          <w:rFonts w:ascii="Times New Roman" w:eastAsia="方正仿宋_GBK" w:hAnsi="Times New Roman" w:cs="Times New Roman"/>
          <w:snapToGrid w:val="0"/>
          <w:kern w:val="0"/>
          <w:sz w:val="32"/>
          <w:szCs w:val="32"/>
          <w:lang w:bidi="ar"/>
        </w:rPr>
        <w:t>服务产品</w:t>
      </w:r>
      <w:r>
        <w:rPr>
          <w:rFonts w:ascii="Times New Roman" w:eastAsia="方正仿宋_GBK" w:hAnsi="Times New Roman" w:cs="Times New Roman"/>
          <w:sz w:val="32"/>
          <w:szCs w:val="32"/>
        </w:rPr>
        <w:t>，满足企业多元化需求。</w:t>
      </w:r>
      <w:r>
        <w:rPr>
          <w:rFonts w:ascii="Times New Roman" w:eastAsia="方正仿宋_GBK" w:hAnsi="Times New Roman" w:cs="Times New Roman"/>
          <w:snapToGrid w:val="0"/>
          <w:kern w:val="0"/>
          <w:sz w:val="32"/>
          <w:szCs w:val="32"/>
          <w:lang w:bidi="ar"/>
        </w:rPr>
        <w:t>设立涉企公证专窗，推出</w:t>
      </w:r>
      <w:r>
        <w:rPr>
          <w:rFonts w:ascii="Times New Roman" w:eastAsia="方正仿宋_GBK" w:hAnsi="Times New Roman" w:cs="Times New Roman" w:hint="eastAsia"/>
          <w:snapToGrid w:val="0"/>
          <w:kern w:val="0"/>
          <w:sz w:val="32"/>
          <w:szCs w:val="32"/>
          <w:lang w:bidi="ar"/>
        </w:rPr>
        <w:t>“</w:t>
      </w:r>
      <w:r>
        <w:rPr>
          <w:rFonts w:ascii="Times New Roman" w:eastAsia="方正仿宋_GBK" w:hAnsi="Times New Roman" w:cs="Times New Roman"/>
          <w:snapToGrid w:val="0"/>
          <w:kern w:val="0"/>
          <w:sz w:val="32"/>
          <w:szCs w:val="32"/>
          <w:lang w:bidi="ar"/>
        </w:rPr>
        <w:t>一窗受理、集成服务</w:t>
      </w:r>
      <w:r>
        <w:rPr>
          <w:rFonts w:ascii="Times New Roman" w:eastAsia="方正仿宋_GBK" w:hAnsi="Times New Roman" w:cs="Times New Roman" w:hint="eastAsia"/>
          <w:snapToGrid w:val="0"/>
          <w:kern w:val="0"/>
          <w:sz w:val="32"/>
          <w:szCs w:val="32"/>
          <w:lang w:bidi="ar"/>
        </w:rPr>
        <w:t>”</w:t>
      </w:r>
      <w:r>
        <w:rPr>
          <w:rFonts w:ascii="Times New Roman" w:eastAsia="方正仿宋_GBK" w:hAnsi="Times New Roman" w:cs="Times New Roman"/>
          <w:snapToGrid w:val="0"/>
          <w:kern w:val="0"/>
          <w:sz w:val="32"/>
          <w:szCs w:val="32"/>
          <w:lang w:bidi="ar"/>
        </w:rPr>
        <w:t>模式，提供从公证、翻译到领事认证</w:t>
      </w:r>
      <w:r>
        <w:rPr>
          <w:rFonts w:ascii="Times New Roman" w:eastAsia="方正仿宋_GBK" w:hAnsi="Times New Roman" w:cs="Times New Roman" w:hint="eastAsia"/>
          <w:snapToGrid w:val="0"/>
          <w:kern w:val="0"/>
          <w:sz w:val="32"/>
          <w:szCs w:val="32"/>
          <w:lang w:bidi="ar"/>
        </w:rPr>
        <w:t>“</w:t>
      </w:r>
      <w:r>
        <w:rPr>
          <w:rFonts w:ascii="Times New Roman" w:eastAsia="方正仿宋_GBK" w:hAnsi="Times New Roman" w:cs="Times New Roman"/>
          <w:snapToGrid w:val="0"/>
          <w:kern w:val="0"/>
          <w:sz w:val="32"/>
          <w:szCs w:val="32"/>
          <w:lang w:bidi="ar"/>
        </w:rPr>
        <w:t>涉外公证</w:t>
      </w:r>
      <w:r>
        <w:rPr>
          <w:rFonts w:ascii="Times New Roman" w:eastAsia="方正仿宋_GBK" w:hAnsi="Times New Roman" w:cs="Times New Roman"/>
          <w:snapToGrid w:val="0"/>
          <w:kern w:val="0"/>
          <w:sz w:val="32"/>
          <w:szCs w:val="32"/>
          <w:lang w:bidi="ar"/>
        </w:rPr>
        <w:t>+</w:t>
      </w:r>
      <w:r>
        <w:rPr>
          <w:rFonts w:ascii="Times New Roman" w:eastAsia="方正仿宋_GBK" w:hAnsi="Times New Roman" w:cs="Times New Roman"/>
          <w:snapToGrid w:val="0"/>
          <w:kern w:val="0"/>
          <w:sz w:val="32"/>
          <w:szCs w:val="32"/>
          <w:lang w:bidi="ar"/>
        </w:rPr>
        <w:t>领事认证</w:t>
      </w:r>
      <w:r>
        <w:rPr>
          <w:rFonts w:ascii="Times New Roman" w:eastAsia="方正仿宋_GBK" w:hAnsi="Times New Roman" w:cs="Times New Roman" w:hint="eastAsia"/>
          <w:snapToGrid w:val="0"/>
          <w:kern w:val="0"/>
          <w:sz w:val="32"/>
          <w:szCs w:val="32"/>
          <w:lang w:bidi="ar"/>
        </w:rPr>
        <w:t>”</w:t>
      </w:r>
      <w:r>
        <w:rPr>
          <w:rFonts w:ascii="Times New Roman" w:eastAsia="方正仿宋_GBK" w:hAnsi="Times New Roman" w:cs="Times New Roman"/>
          <w:snapToGrid w:val="0"/>
          <w:kern w:val="0"/>
          <w:sz w:val="32"/>
          <w:szCs w:val="32"/>
          <w:lang w:bidi="ar"/>
        </w:rPr>
        <w:t>一站式服务</w:t>
      </w:r>
      <w:r>
        <w:rPr>
          <w:rFonts w:ascii="Times New Roman" w:eastAsia="方正仿宋_GBK" w:hAnsi="Times New Roman" w:cs="Times New Roman"/>
          <w:kern w:val="0"/>
          <w:sz w:val="32"/>
          <w:szCs w:val="32"/>
        </w:rPr>
        <w:t>。</w:t>
      </w:r>
      <w:r>
        <w:rPr>
          <w:rFonts w:ascii="Times New Roman" w:eastAsia="方正楷体_GBK" w:hAnsi="Times New Roman" w:cs="Times New Roman"/>
          <w:kern w:val="0"/>
          <w:sz w:val="32"/>
          <w:szCs w:val="32"/>
        </w:rPr>
        <w:t>（二）创新知识产权保护</w:t>
      </w:r>
      <w:r>
        <w:rPr>
          <w:rFonts w:ascii="Times New Roman" w:eastAsia="方正楷体_GBK" w:hAnsi="Times New Roman" w:cs="Times New Roman"/>
          <w:kern w:val="0"/>
          <w:sz w:val="32"/>
          <w:szCs w:val="32"/>
        </w:rPr>
        <w:t>。</w:t>
      </w:r>
      <w:r>
        <w:rPr>
          <w:rFonts w:ascii="Times New Roman" w:eastAsia="方正仿宋_GBK" w:hAnsi="Times New Roman" w:cs="Times New Roman"/>
          <w:snapToGrid w:val="0"/>
          <w:kern w:val="0"/>
          <w:sz w:val="32"/>
          <w:szCs w:val="32"/>
          <w:lang w:bidi="ar"/>
        </w:rPr>
        <w:t>依托跨境电商知识产权保护评价体系，制定</w:t>
      </w:r>
      <w:r>
        <w:rPr>
          <w:rFonts w:ascii="Times New Roman" w:eastAsia="方正仿宋_GBK" w:hAnsi="Times New Roman" w:cs="Times New Roman" w:hint="eastAsia"/>
          <w:snapToGrid w:val="0"/>
          <w:kern w:val="0"/>
          <w:sz w:val="32"/>
          <w:szCs w:val="32"/>
          <w:lang w:bidi="ar"/>
        </w:rPr>
        <w:t>“</w:t>
      </w:r>
      <w:r>
        <w:rPr>
          <w:rFonts w:ascii="Times New Roman" w:eastAsia="方正仿宋_GBK" w:hAnsi="Times New Roman" w:cs="Times New Roman"/>
          <w:snapToGrid w:val="0"/>
          <w:kern w:val="0"/>
          <w:sz w:val="32"/>
          <w:szCs w:val="32"/>
          <w:lang w:bidi="ar"/>
        </w:rPr>
        <w:t>知识产权</w:t>
      </w:r>
      <w:r>
        <w:rPr>
          <w:rFonts w:ascii="Times New Roman" w:eastAsia="方正仿宋_GBK" w:hAnsi="Times New Roman" w:cs="Times New Roman"/>
          <w:snapToGrid w:val="0"/>
          <w:kern w:val="0"/>
          <w:sz w:val="32"/>
          <w:szCs w:val="32"/>
          <w:lang w:bidi="ar"/>
        </w:rPr>
        <w:t>+</w:t>
      </w:r>
      <w:r>
        <w:rPr>
          <w:rFonts w:ascii="Times New Roman" w:eastAsia="方正仿宋_GBK" w:hAnsi="Times New Roman" w:cs="Times New Roman"/>
          <w:snapToGrid w:val="0"/>
          <w:kern w:val="0"/>
          <w:sz w:val="32"/>
          <w:szCs w:val="32"/>
          <w:lang w:bidi="ar"/>
        </w:rPr>
        <w:t>信用</w:t>
      </w:r>
      <w:r>
        <w:rPr>
          <w:rFonts w:ascii="Times New Roman" w:eastAsia="方正仿宋_GBK" w:hAnsi="Times New Roman" w:cs="Times New Roman"/>
          <w:snapToGrid w:val="0"/>
          <w:kern w:val="0"/>
          <w:sz w:val="32"/>
          <w:szCs w:val="32"/>
          <w:lang w:bidi="ar"/>
        </w:rPr>
        <w:t>+</w:t>
      </w:r>
      <w:r>
        <w:rPr>
          <w:rFonts w:ascii="Times New Roman" w:eastAsia="方正仿宋_GBK" w:hAnsi="Times New Roman" w:cs="Times New Roman"/>
          <w:snapToGrid w:val="0"/>
          <w:kern w:val="0"/>
          <w:sz w:val="32"/>
          <w:szCs w:val="32"/>
          <w:lang w:bidi="ar"/>
        </w:rPr>
        <w:t>金融</w:t>
      </w:r>
      <w:r>
        <w:rPr>
          <w:rFonts w:ascii="Times New Roman" w:eastAsia="方正仿宋_GBK" w:hAnsi="Times New Roman" w:cs="Times New Roman" w:hint="eastAsia"/>
          <w:snapToGrid w:val="0"/>
          <w:kern w:val="0"/>
          <w:sz w:val="32"/>
          <w:szCs w:val="32"/>
          <w:lang w:bidi="ar"/>
        </w:rPr>
        <w:t>”</w:t>
      </w:r>
      <w:r>
        <w:rPr>
          <w:rFonts w:ascii="Times New Roman" w:eastAsia="方正仿宋_GBK" w:hAnsi="Times New Roman" w:cs="Times New Roman"/>
          <w:snapToGrid w:val="0"/>
          <w:kern w:val="0"/>
          <w:sz w:val="32"/>
          <w:szCs w:val="32"/>
          <w:lang w:bidi="ar"/>
        </w:rPr>
        <w:t>方案，打造</w:t>
      </w:r>
      <w:r>
        <w:rPr>
          <w:rFonts w:ascii="Times New Roman" w:eastAsia="方正仿宋_GBK" w:hAnsi="Times New Roman" w:cs="Times New Roman" w:hint="eastAsia"/>
          <w:snapToGrid w:val="0"/>
          <w:kern w:val="0"/>
          <w:sz w:val="32"/>
          <w:szCs w:val="32"/>
          <w:lang w:bidi="ar"/>
        </w:rPr>
        <w:t>“</w:t>
      </w:r>
      <w:r>
        <w:rPr>
          <w:rFonts w:ascii="Times New Roman" w:eastAsia="方正仿宋_GBK" w:hAnsi="Times New Roman" w:cs="Times New Roman"/>
          <w:snapToGrid w:val="0"/>
          <w:kern w:val="0"/>
          <w:sz w:val="32"/>
          <w:szCs w:val="32"/>
          <w:lang w:bidi="ar"/>
        </w:rPr>
        <w:t>玄武盾</w:t>
      </w:r>
      <w:r>
        <w:rPr>
          <w:rFonts w:ascii="Times New Roman" w:eastAsia="方正仿宋_GBK" w:hAnsi="Times New Roman" w:cs="Times New Roman" w:hint="eastAsia"/>
          <w:snapToGrid w:val="0"/>
          <w:kern w:val="0"/>
          <w:sz w:val="32"/>
          <w:szCs w:val="32"/>
          <w:lang w:bidi="ar"/>
        </w:rPr>
        <w:t>”</w:t>
      </w:r>
      <w:r>
        <w:rPr>
          <w:rFonts w:ascii="Times New Roman" w:eastAsia="方正仿宋_GBK" w:hAnsi="Times New Roman" w:cs="Times New Roman"/>
          <w:snapToGrid w:val="0"/>
          <w:kern w:val="0"/>
          <w:sz w:val="32"/>
          <w:szCs w:val="32"/>
          <w:lang w:bidi="ar"/>
        </w:rPr>
        <w:t>政策工具箱，帮助企业获得知识产权海外侵权责任险保费补贴及更高额度的银行授信支持，降低企业维权成本</w:t>
      </w:r>
      <w:r>
        <w:rPr>
          <w:rFonts w:ascii="Times New Roman" w:eastAsia="方正仿宋_GBK" w:hAnsi="Times New Roman" w:cs="Times New Roman"/>
          <w:kern w:val="0"/>
          <w:sz w:val="32"/>
          <w:szCs w:val="32"/>
        </w:rPr>
        <w:t>。</w:t>
      </w:r>
      <w:r>
        <w:rPr>
          <w:rFonts w:ascii="Times New Roman" w:eastAsia="方正楷体_GBK" w:hAnsi="Times New Roman" w:cs="Times New Roman"/>
          <w:kern w:val="0"/>
          <w:sz w:val="32"/>
          <w:szCs w:val="32"/>
        </w:rPr>
        <w:t>（三）</w:t>
      </w:r>
      <w:r>
        <w:rPr>
          <w:rFonts w:ascii="Times New Roman" w:eastAsia="方正楷体_GBK" w:hAnsi="Times New Roman" w:cs="Times New Roman"/>
          <w:kern w:val="0"/>
          <w:sz w:val="32"/>
          <w:szCs w:val="32"/>
        </w:rPr>
        <w:t>赋能</w:t>
      </w:r>
      <w:r>
        <w:rPr>
          <w:rFonts w:ascii="Times New Roman" w:eastAsia="方正楷体_GBK" w:hAnsi="Times New Roman" w:cs="Times New Roman"/>
          <w:kern w:val="0"/>
          <w:sz w:val="32"/>
          <w:szCs w:val="32"/>
        </w:rPr>
        <w:t>中国</w:t>
      </w:r>
      <w:r>
        <w:rPr>
          <w:rFonts w:ascii="Times New Roman" w:eastAsia="方正楷体_GBK" w:hAnsi="Times New Roman" w:cs="Times New Roman" w:hint="eastAsia"/>
          <w:kern w:val="0"/>
          <w:sz w:val="32"/>
          <w:szCs w:val="32"/>
        </w:rPr>
        <w:t>－</w:t>
      </w:r>
      <w:r>
        <w:rPr>
          <w:rFonts w:ascii="Times New Roman" w:eastAsia="方正楷体_GBK" w:hAnsi="Times New Roman" w:cs="Times New Roman"/>
          <w:kern w:val="0"/>
          <w:sz w:val="32"/>
          <w:szCs w:val="32"/>
        </w:rPr>
        <w:t>中亚贸易</w:t>
      </w:r>
      <w:r>
        <w:rPr>
          <w:rFonts w:ascii="Times New Roman" w:eastAsia="方正楷体_GBK" w:hAnsi="Times New Roman" w:cs="Times New Roman"/>
          <w:kern w:val="0"/>
          <w:sz w:val="32"/>
          <w:szCs w:val="32"/>
        </w:rPr>
        <w:t>。</w:t>
      </w:r>
      <w:r>
        <w:rPr>
          <w:rFonts w:ascii="Times New Roman" w:eastAsia="方正仿宋_GBK" w:hAnsi="Times New Roman" w:cs="Times New Roman"/>
          <w:snapToGrid w:val="0"/>
          <w:kern w:val="0"/>
          <w:sz w:val="32"/>
          <w:szCs w:val="32"/>
          <w:lang w:bidi="ar"/>
        </w:rPr>
        <w:t>依托中国</w:t>
      </w:r>
      <w:r>
        <w:rPr>
          <w:rFonts w:ascii="Times New Roman" w:eastAsia="方正仿宋_GBK" w:hAnsi="Times New Roman" w:cs="Times New Roman" w:hint="eastAsia"/>
          <w:snapToGrid w:val="0"/>
          <w:kern w:val="0"/>
          <w:sz w:val="32"/>
          <w:szCs w:val="32"/>
          <w:lang w:bidi="ar"/>
        </w:rPr>
        <w:t>－</w:t>
      </w:r>
      <w:r>
        <w:rPr>
          <w:rFonts w:ascii="Times New Roman" w:eastAsia="方正仿宋_GBK" w:hAnsi="Times New Roman" w:cs="Times New Roman"/>
          <w:snapToGrid w:val="0"/>
          <w:kern w:val="0"/>
          <w:sz w:val="32"/>
          <w:szCs w:val="32"/>
          <w:lang w:bidi="ar"/>
        </w:rPr>
        <w:t>中亚贸易</w:t>
      </w:r>
      <w:proofErr w:type="gramStart"/>
      <w:r>
        <w:rPr>
          <w:rFonts w:ascii="Times New Roman" w:eastAsia="方正仿宋_GBK" w:hAnsi="Times New Roman" w:cs="Times New Roman"/>
          <w:snapToGrid w:val="0"/>
          <w:kern w:val="0"/>
          <w:sz w:val="32"/>
          <w:szCs w:val="32"/>
          <w:lang w:bidi="ar"/>
        </w:rPr>
        <w:t>畅通合作</w:t>
      </w:r>
      <w:proofErr w:type="gramEnd"/>
      <w:r>
        <w:rPr>
          <w:rFonts w:ascii="Times New Roman" w:eastAsia="方正仿宋_GBK" w:hAnsi="Times New Roman" w:cs="Times New Roman"/>
          <w:snapToGrid w:val="0"/>
          <w:kern w:val="0"/>
          <w:sz w:val="32"/>
          <w:szCs w:val="32"/>
          <w:lang w:bidi="ar"/>
        </w:rPr>
        <w:t>平台，推动供应链管理、双边贸易与重大</w:t>
      </w:r>
      <w:r>
        <w:rPr>
          <w:rFonts w:ascii="Times New Roman" w:eastAsia="方正仿宋_GBK" w:hAnsi="Times New Roman" w:cs="Times New Roman" w:hint="eastAsia"/>
          <w:snapToGrid w:val="0"/>
          <w:kern w:val="0"/>
          <w:sz w:val="32"/>
          <w:szCs w:val="32"/>
          <w:lang w:bidi="ar"/>
        </w:rPr>
        <w:t>活动</w:t>
      </w:r>
      <w:r>
        <w:rPr>
          <w:rFonts w:ascii="Times New Roman" w:eastAsia="方正仿宋_GBK" w:hAnsi="Times New Roman" w:cs="Times New Roman"/>
          <w:snapToGrid w:val="0"/>
          <w:kern w:val="0"/>
          <w:sz w:val="32"/>
          <w:szCs w:val="32"/>
          <w:lang w:bidi="ar"/>
        </w:rPr>
        <w:t>落地，争取金融、海关等高能级政策支持，积极融入国家</w:t>
      </w:r>
      <w:r>
        <w:rPr>
          <w:rFonts w:ascii="Times New Roman" w:eastAsia="方正仿宋_GBK" w:hAnsi="Times New Roman" w:cs="Times New Roman" w:hint="eastAsia"/>
          <w:snapToGrid w:val="0"/>
          <w:kern w:val="0"/>
          <w:sz w:val="32"/>
          <w:szCs w:val="32"/>
          <w:lang w:bidi="ar"/>
        </w:rPr>
        <w:t>“</w:t>
      </w:r>
      <w:r>
        <w:rPr>
          <w:rFonts w:ascii="Times New Roman" w:eastAsia="方正仿宋_GBK" w:hAnsi="Times New Roman" w:cs="Times New Roman"/>
          <w:snapToGrid w:val="0"/>
          <w:kern w:val="0"/>
          <w:sz w:val="32"/>
          <w:szCs w:val="32"/>
          <w:lang w:bidi="ar"/>
        </w:rPr>
        <w:t>1+N</w:t>
      </w:r>
      <w:r>
        <w:rPr>
          <w:rFonts w:ascii="Times New Roman" w:eastAsia="方正仿宋_GBK" w:hAnsi="Times New Roman" w:cs="Times New Roman" w:hint="eastAsia"/>
          <w:snapToGrid w:val="0"/>
          <w:kern w:val="0"/>
          <w:sz w:val="32"/>
          <w:szCs w:val="32"/>
          <w:lang w:bidi="ar"/>
        </w:rPr>
        <w:t>”</w:t>
      </w:r>
      <w:r>
        <w:rPr>
          <w:rFonts w:ascii="Times New Roman" w:eastAsia="方正仿宋_GBK" w:hAnsi="Times New Roman" w:cs="Times New Roman"/>
          <w:snapToGrid w:val="0"/>
          <w:kern w:val="0"/>
          <w:sz w:val="32"/>
          <w:szCs w:val="32"/>
          <w:lang w:bidi="ar"/>
        </w:rPr>
        <w:t>海外综合服务网络体系。吸引数字服务贸易龙头企业集聚，支持中亚国家设立贸易代表处和商协会代</w:t>
      </w:r>
      <w:r>
        <w:rPr>
          <w:rFonts w:ascii="Times New Roman" w:eastAsia="方正仿宋_GBK" w:hAnsi="Times New Roman" w:cs="Times New Roman"/>
          <w:snapToGrid w:val="0"/>
          <w:kern w:val="0"/>
          <w:sz w:val="32"/>
          <w:szCs w:val="32"/>
          <w:lang w:bidi="ar"/>
        </w:rPr>
        <w:lastRenderedPageBreak/>
        <w:t>表处，</w:t>
      </w:r>
      <w:proofErr w:type="gramStart"/>
      <w:r>
        <w:rPr>
          <w:rFonts w:ascii="Times New Roman" w:eastAsia="方正仿宋_GBK" w:hAnsi="Times New Roman" w:cs="Times New Roman"/>
          <w:snapToGrid w:val="0"/>
          <w:kern w:val="0"/>
          <w:sz w:val="32"/>
          <w:szCs w:val="32"/>
          <w:lang w:bidi="ar"/>
        </w:rPr>
        <w:t>支持苏豪控股</w:t>
      </w:r>
      <w:proofErr w:type="gramEnd"/>
      <w:r>
        <w:rPr>
          <w:rFonts w:ascii="Times New Roman" w:eastAsia="方正仿宋_GBK" w:hAnsi="Times New Roman" w:cs="Times New Roman"/>
          <w:snapToGrid w:val="0"/>
          <w:kern w:val="0"/>
          <w:sz w:val="32"/>
          <w:szCs w:val="32"/>
          <w:lang w:bidi="ar"/>
        </w:rPr>
        <w:t>集团承办中亚贸易博览会，建设面向中亚的开放政策高地、跨境金融通道与数字贸易枢纽</w:t>
      </w:r>
      <w:r>
        <w:rPr>
          <w:rFonts w:ascii="Times New Roman" w:eastAsia="方正仿宋_GBK" w:hAnsi="Times New Roman" w:cs="Times New Roman"/>
          <w:kern w:val="0"/>
          <w:sz w:val="32"/>
          <w:szCs w:val="32"/>
        </w:rPr>
        <w:t>。</w:t>
      </w:r>
      <w:r>
        <w:rPr>
          <w:rFonts w:ascii="Times New Roman" w:eastAsia="方正仿宋_GBK" w:hAnsi="Times New Roman" w:cs="Times New Roman"/>
          <w:snapToGrid w:val="0"/>
          <w:kern w:val="0"/>
          <w:sz w:val="32"/>
          <w:szCs w:val="32"/>
          <w:lang w:bidi="ar"/>
        </w:rPr>
        <w:t>支持龙头企业拓展海外市场，积极组织对外经贸交流活动，助力创建国家数字贸易示范区</w:t>
      </w:r>
      <w:r>
        <w:rPr>
          <w:rFonts w:ascii="Times New Roman" w:eastAsia="方正仿宋_GBK" w:hAnsi="Times New Roman" w:cs="Times New Roman"/>
          <w:kern w:val="0"/>
          <w:sz w:val="32"/>
          <w:szCs w:val="32"/>
        </w:rPr>
        <w:t>。</w:t>
      </w:r>
      <w:r>
        <w:rPr>
          <w:rFonts w:ascii="Times New Roman" w:eastAsia="方正楷体_GBK" w:hAnsi="Times New Roman" w:cs="Times New Roman"/>
          <w:kern w:val="0"/>
          <w:sz w:val="32"/>
          <w:szCs w:val="32"/>
        </w:rPr>
        <w:t>（责任单位：区司法局、区市场监管局、区商务局</w:t>
      </w:r>
      <w:r>
        <w:rPr>
          <w:rFonts w:ascii="Times New Roman" w:eastAsia="方正楷体_GBK" w:hAnsi="Times New Roman" w:cs="Times New Roman"/>
          <w:kern w:val="0"/>
          <w:sz w:val="32"/>
          <w:szCs w:val="32"/>
        </w:rPr>
        <w:t>、各街道</w:t>
      </w:r>
      <w:r>
        <w:rPr>
          <w:rFonts w:ascii="Times New Roman" w:eastAsia="方正楷体_GBK" w:hAnsi="Times New Roman" w:cs="Times New Roman"/>
          <w:kern w:val="0"/>
          <w:sz w:val="32"/>
          <w:szCs w:val="32"/>
        </w:rPr>
        <w:t>）</w:t>
      </w:r>
    </w:p>
    <w:p w:rsidR="00136A23" w:rsidRDefault="004D5291">
      <w:pPr>
        <w:topLinePunct/>
        <w:adjustRightInd w:val="0"/>
        <w:snapToGrid w:val="0"/>
        <w:spacing w:line="560" w:lineRule="exact"/>
        <w:ind w:firstLineChars="200" w:firstLine="640"/>
        <w:rPr>
          <w:rFonts w:ascii="Times New Roman" w:eastAsia="方正黑体_GBK" w:hAnsi="Times New Roman" w:cs="Times New Roman"/>
          <w:kern w:val="0"/>
          <w:sz w:val="32"/>
          <w:szCs w:val="32"/>
          <w:lang w:bidi="ar"/>
        </w:rPr>
      </w:pPr>
      <w:r>
        <w:rPr>
          <w:rFonts w:ascii="Times New Roman" w:eastAsia="方正黑体_GBK" w:hAnsi="Times New Roman" w:cs="Times New Roman"/>
          <w:kern w:val="0"/>
          <w:sz w:val="32"/>
          <w:szCs w:val="32"/>
          <w:lang w:bidi="ar"/>
        </w:rPr>
        <w:t>五、强化要素赋能</w:t>
      </w:r>
    </w:p>
    <w:p w:rsidR="00136A23" w:rsidRDefault="004D5291">
      <w:pPr>
        <w:topLinePunct/>
        <w:adjustRightInd w:val="0"/>
        <w:snapToGrid w:val="0"/>
        <w:spacing w:line="560" w:lineRule="exact"/>
        <w:ind w:firstLineChars="200" w:firstLine="640"/>
        <w:rPr>
          <w:rFonts w:ascii="Times New Roman" w:eastAsia="方正仿宋_GBK" w:hAnsi="Times New Roman" w:cs="Times New Roman"/>
          <w:snapToGrid w:val="0"/>
          <w:kern w:val="0"/>
          <w:sz w:val="32"/>
          <w:szCs w:val="32"/>
          <w:lang w:bidi="ar"/>
        </w:rPr>
      </w:pPr>
      <w:r>
        <w:rPr>
          <w:rFonts w:ascii="Times New Roman" w:eastAsia="方正仿宋_GBK" w:hAnsi="Times New Roman" w:cs="Times New Roman"/>
          <w:snapToGrid w:val="0"/>
          <w:kern w:val="0"/>
          <w:sz w:val="32"/>
          <w:szCs w:val="32"/>
          <w:lang w:bidi="ar"/>
        </w:rPr>
        <w:t>围绕技术、人才、数据等关键资源，落实要素市场化配置综合改革试点，构建市场化配置、精准化供给、高效化流转的要素保障机制，推动数据共享、平台互通、政策协同，激发市场主体创新活力。</w:t>
      </w:r>
    </w:p>
    <w:p w:rsidR="00136A23" w:rsidRDefault="004D5291">
      <w:pPr>
        <w:topLinePunct/>
        <w:adjustRightInd w:val="0"/>
        <w:snapToGrid w:val="0"/>
        <w:spacing w:line="560" w:lineRule="exact"/>
        <w:ind w:firstLineChars="200" w:firstLine="640"/>
        <w:rPr>
          <w:rFonts w:ascii="Times New Roman" w:eastAsia="方正楷体_GBK" w:hAnsi="Times New Roman" w:cs="Times New Roman"/>
          <w:kern w:val="0"/>
          <w:sz w:val="32"/>
          <w:szCs w:val="32"/>
        </w:rPr>
      </w:pPr>
      <w:r>
        <w:rPr>
          <w:rFonts w:ascii="Times New Roman" w:eastAsia="方正楷体_GBK" w:hAnsi="Times New Roman" w:cs="Times New Roman"/>
          <w:kern w:val="0"/>
          <w:sz w:val="32"/>
          <w:szCs w:val="32"/>
        </w:rPr>
        <w:t>（一）</w:t>
      </w:r>
      <w:r>
        <w:rPr>
          <w:rFonts w:ascii="Times New Roman" w:eastAsia="方正楷体_GBK" w:hAnsi="Times New Roman" w:cs="Times New Roman"/>
          <w:kern w:val="0"/>
          <w:sz w:val="32"/>
          <w:szCs w:val="32"/>
        </w:rPr>
        <w:t>推动技术转化。</w:t>
      </w:r>
      <w:r>
        <w:rPr>
          <w:rFonts w:ascii="Times New Roman" w:eastAsia="方正仿宋_GBK" w:hAnsi="Times New Roman" w:cs="Times New Roman"/>
          <w:snapToGrid w:val="0"/>
          <w:kern w:val="0"/>
          <w:sz w:val="32"/>
          <w:szCs w:val="32"/>
          <w:lang w:bidi="ar"/>
        </w:rPr>
        <w:t>健全科技成果转化机制，深化校地协同，加强高校与企业产学研合作对接，提升技术转移转化效能</w:t>
      </w:r>
      <w:r>
        <w:rPr>
          <w:rFonts w:ascii="Times New Roman" w:eastAsia="方正仿宋_GBK" w:hAnsi="Times New Roman" w:cs="Times New Roman"/>
          <w:kern w:val="0"/>
          <w:sz w:val="32"/>
          <w:szCs w:val="32"/>
        </w:rPr>
        <w:t>。</w:t>
      </w:r>
      <w:r>
        <w:rPr>
          <w:rFonts w:ascii="Times New Roman" w:eastAsia="方正仿宋_GBK" w:hAnsi="Times New Roman" w:cs="Times New Roman"/>
          <w:snapToGrid w:val="0"/>
          <w:kern w:val="0"/>
          <w:sz w:val="32"/>
          <w:szCs w:val="32"/>
          <w:lang w:bidi="ar"/>
        </w:rPr>
        <w:t>推进</w:t>
      </w:r>
      <w:r>
        <w:rPr>
          <w:rFonts w:ascii="Times New Roman" w:eastAsia="方正仿宋_GBK" w:hAnsi="Times New Roman" w:cs="Times New Roman" w:hint="eastAsia"/>
          <w:snapToGrid w:val="0"/>
          <w:kern w:val="0"/>
          <w:sz w:val="32"/>
          <w:szCs w:val="32"/>
          <w:lang w:bidi="ar"/>
        </w:rPr>
        <w:t>“</w:t>
      </w:r>
      <w:r>
        <w:rPr>
          <w:rFonts w:ascii="Times New Roman" w:eastAsia="方正仿宋_GBK" w:hAnsi="Times New Roman" w:cs="Times New Roman"/>
          <w:snapToGrid w:val="0"/>
          <w:kern w:val="0"/>
          <w:sz w:val="32"/>
          <w:szCs w:val="32"/>
          <w:lang w:bidi="ar"/>
        </w:rPr>
        <w:t>科创金融服务驿站</w:t>
      </w:r>
      <w:r>
        <w:rPr>
          <w:rFonts w:ascii="Times New Roman" w:eastAsia="方正仿宋_GBK" w:hAnsi="Times New Roman" w:cs="Times New Roman" w:hint="eastAsia"/>
          <w:snapToGrid w:val="0"/>
          <w:kern w:val="0"/>
          <w:sz w:val="32"/>
          <w:szCs w:val="32"/>
          <w:lang w:bidi="ar"/>
        </w:rPr>
        <w:t>”</w:t>
      </w:r>
      <w:r>
        <w:rPr>
          <w:rFonts w:ascii="Times New Roman" w:eastAsia="方正仿宋_GBK" w:hAnsi="Times New Roman" w:cs="Times New Roman"/>
          <w:snapToGrid w:val="0"/>
          <w:kern w:val="0"/>
          <w:sz w:val="32"/>
          <w:szCs w:val="32"/>
          <w:lang w:bidi="ar"/>
        </w:rPr>
        <w:t>建设，面向科技型企业组织融资对接、政策</w:t>
      </w:r>
      <w:proofErr w:type="gramStart"/>
      <w:r>
        <w:rPr>
          <w:rFonts w:ascii="Times New Roman" w:eastAsia="方正仿宋_GBK" w:hAnsi="Times New Roman" w:cs="Times New Roman"/>
          <w:snapToGrid w:val="0"/>
          <w:kern w:val="0"/>
          <w:sz w:val="32"/>
          <w:szCs w:val="32"/>
          <w:lang w:bidi="ar"/>
        </w:rPr>
        <w:t>解读专项</w:t>
      </w:r>
      <w:proofErr w:type="gramEnd"/>
      <w:r>
        <w:rPr>
          <w:rFonts w:ascii="Times New Roman" w:eastAsia="方正仿宋_GBK" w:hAnsi="Times New Roman" w:cs="Times New Roman"/>
          <w:snapToGrid w:val="0"/>
          <w:kern w:val="0"/>
          <w:sz w:val="32"/>
          <w:szCs w:val="32"/>
          <w:lang w:bidi="ar"/>
        </w:rPr>
        <w:t>服务，推动金融机构推出适配金融产品</w:t>
      </w:r>
      <w:r>
        <w:rPr>
          <w:rFonts w:ascii="Times New Roman" w:eastAsia="方正仿宋_GBK" w:hAnsi="Times New Roman" w:cs="Times New Roman"/>
          <w:kern w:val="0"/>
          <w:sz w:val="32"/>
          <w:szCs w:val="32"/>
        </w:rPr>
        <w:t>。</w:t>
      </w:r>
      <w:r>
        <w:rPr>
          <w:rFonts w:ascii="Times New Roman" w:eastAsia="方正楷体_GBK" w:hAnsi="Times New Roman" w:cs="Times New Roman"/>
          <w:kern w:val="0"/>
          <w:sz w:val="32"/>
          <w:szCs w:val="32"/>
        </w:rPr>
        <w:t>（二）做好融资服务。</w:t>
      </w:r>
      <w:r>
        <w:rPr>
          <w:rFonts w:ascii="Times New Roman" w:eastAsia="方正仿宋_GBK" w:hAnsi="Times New Roman" w:cs="Times New Roman"/>
          <w:snapToGrid w:val="0"/>
          <w:kern w:val="0"/>
          <w:sz w:val="32"/>
          <w:szCs w:val="32"/>
          <w:lang w:bidi="ar"/>
        </w:rPr>
        <w:t>举办</w:t>
      </w:r>
      <w:r>
        <w:rPr>
          <w:rFonts w:ascii="Times New Roman" w:eastAsia="方正仿宋_GBK" w:hAnsi="Times New Roman" w:cs="Times New Roman" w:hint="eastAsia"/>
          <w:snapToGrid w:val="0"/>
          <w:kern w:val="0"/>
          <w:sz w:val="32"/>
          <w:szCs w:val="32"/>
          <w:lang w:bidi="ar"/>
        </w:rPr>
        <w:t>“</w:t>
      </w:r>
      <w:r>
        <w:rPr>
          <w:rFonts w:ascii="Times New Roman" w:eastAsia="方正仿宋_GBK" w:hAnsi="Times New Roman" w:cs="Times New Roman"/>
          <w:snapToGrid w:val="0"/>
          <w:kern w:val="0"/>
          <w:sz w:val="32"/>
          <w:szCs w:val="32"/>
          <w:lang w:bidi="ar"/>
        </w:rPr>
        <w:t>投贷联动</w:t>
      </w:r>
      <w:r>
        <w:rPr>
          <w:rFonts w:ascii="Times New Roman" w:eastAsia="方正仿宋_GBK" w:hAnsi="Times New Roman" w:cs="Times New Roman" w:hint="eastAsia"/>
          <w:snapToGrid w:val="0"/>
          <w:kern w:val="0"/>
          <w:sz w:val="32"/>
          <w:szCs w:val="32"/>
          <w:lang w:bidi="ar"/>
        </w:rPr>
        <w:t>”</w:t>
      </w:r>
      <w:r>
        <w:rPr>
          <w:rFonts w:ascii="Times New Roman" w:eastAsia="方正仿宋_GBK" w:hAnsi="Times New Roman" w:cs="Times New Roman"/>
          <w:snapToGrid w:val="0"/>
          <w:kern w:val="0"/>
          <w:sz w:val="32"/>
          <w:szCs w:val="32"/>
          <w:lang w:bidi="ar"/>
        </w:rPr>
        <w:t>专场对接，强化产业基金顶层设计，构建</w:t>
      </w:r>
      <w:r>
        <w:rPr>
          <w:rFonts w:ascii="Times New Roman" w:eastAsia="方正仿宋_GBK" w:hAnsi="Times New Roman" w:cs="Times New Roman" w:hint="eastAsia"/>
          <w:snapToGrid w:val="0"/>
          <w:kern w:val="0"/>
          <w:sz w:val="32"/>
          <w:szCs w:val="32"/>
          <w:lang w:bidi="ar"/>
        </w:rPr>
        <w:t>“</w:t>
      </w:r>
      <w:r>
        <w:rPr>
          <w:rFonts w:ascii="Times New Roman" w:eastAsia="方正仿宋_GBK" w:hAnsi="Times New Roman" w:cs="Times New Roman"/>
          <w:snapToGrid w:val="0"/>
          <w:kern w:val="0"/>
          <w:sz w:val="32"/>
          <w:szCs w:val="32"/>
          <w:lang w:bidi="ar"/>
        </w:rPr>
        <w:t>分层协同、错位发展</w:t>
      </w:r>
      <w:r>
        <w:rPr>
          <w:rFonts w:ascii="Times New Roman" w:eastAsia="方正仿宋_GBK" w:hAnsi="Times New Roman" w:cs="Times New Roman" w:hint="eastAsia"/>
          <w:snapToGrid w:val="0"/>
          <w:kern w:val="0"/>
          <w:sz w:val="32"/>
          <w:szCs w:val="32"/>
          <w:lang w:bidi="ar"/>
        </w:rPr>
        <w:t>”</w:t>
      </w:r>
      <w:r>
        <w:rPr>
          <w:rFonts w:ascii="Times New Roman" w:eastAsia="方正仿宋_GBK" w:hAnsi="Times New Roman" w:cs="Times New Roman"/>
          <w:snapToGrid w:val="0"/>
          <w:kern w:val="0"/>
          <w:sz w:val="32"/>
          <w:szCs w:val="32"/>
          <w:lang w:bidi="ar"/>
        </w:rPr>
        <w:t>格局，聚焦人工智能、绿色低碳重点领域，优化</w:t>
      </w:r>
      <w:r>
        <w:rPr>
          <w:rFonts w:ascii="Times New Roman" w:eastAsia="方正仿宋_GBK" w:hAnsi="Times New Roman" w:cs="Times New Roman" w:hint="eastAsia"/>
          <w:snapToGrid w:val="0"/>
          <w:kern w:val="0"/>
          <w:sz w:val="32"/>
          <w:szCs w:val="32"/>
          <w:lang w:bidi="ar"/>
        </w:rPr>
        <w:t>“</w:t>
      </w:r>
      <w:r>
        <w:rPr>
          <w:rFonts w:ascii="Times New Roman" w:eastAsia="方正仿宋_GBK" w:hAnsi="Times New Roman" w:cs="Times New Roman"/>
          <w:snapToGrid w:val="0"/>
          <w:kern w:val="0"/>
          <w:sz w:val="32"/>
          <w:szCs w:val="32"/>
          <w:lang w:bidi="ar"/>
        </w:rPr>
        <w:t>基金</w:t>
      </w:r>
      <w:r>
        <w:rPr>
          <w:rFonts w:ascii="Times New Roman" w:eastAsia="方正仿宋_GBK" w:hAnsi="Times New Roman" w:cs="Times New Roman"/>
          <w:snapToGrid w:val="0"/>
          <w:kern w:val="0"/>
          <w:sz w:val="32"/>
          <w:szCs w:val="32"/>
          <w:lang w:bidi="ar"/>
        </w:rPr>
        <w:t>+</w:t>
      </w:r>
      <w:r>
        <w:rPr>
          <w:rFonts w:ascii="Times New Roman" w:eastAsia="方正仿宋_GBK" w:hAnsi="Times New Roman" w:cs="Times New Roman"/>
          <w:snapToGrid w:val="0"/>
          <w:kern w:val="0"/>
          <w:sz w:val="32"/>
          <w:szCs w:val="32"/>
          <w:lang w:bidi="ar"/>
        </w:rPr>
        <w:t>基地</w:t>
      </w:r>
      <w:r>
        <w:rPr>
          <w:rFonts w:ascii="Times New Roman" w:eastAsia="方正仿宋_GBK" w:hAnsi="Times New Roman" w:cs="Times New Roman" w:hint="eastAsia"/>
          <w:snapToGrid w:val="0"/>
          <w:kern w:val="0"/>
          <w:sz w:val="32"/>
          <w:szCs w:val="32"/>
          <w:lang w:bidi="ar"/>
        </w:rPr>
        <w:t>”</w:t>
      </w:r>
      <w:proofErr w:type="gramStart"/>
      <w:r>
        <w:rPr>
          <w:rFonts w:ascii="Times New Roman" w:eastAsia="方正仿宋_GBK" w:hAnsi="Times New Roman" w:cs="Times New Roman"/>
          <w:snapToGrid w:val="0"/>
          <w:kern w:val="0"/>
          <w:sz w:val="32"/>
          <w:szCs w:val="32"/>
          <w:lang w:bidi="ar"/>
        </w:rPr>
        <w:t>布局及投后</w:t>
      </w:r>
      <w:proofErr w:type="gramEnd"/>
      <w:r>
        <w:rPr>
          <w:rFonts w:ascii="Times New Roman" w:eastAsia="方正仿宋_GBK" w:hAnsi="Times New Roman" w:cs="Times New Roman"/>
          <w:snapToGrid w:val="0"/>
          <w:kern w:val="0"/>
          <w:sz w:val="32"/>
          <w:szCs w:val="32"/>
          <w:lang w:bidi="ar"/>
        </w:rPr>
        <w:t>机制。建好深交所科交中心南京专区，引导金融机构开展知识产权质押融资，探索知识产权证券化产品</w:t>
      </w:r>
      <w:r>
        <w:rPr>
          <w:rFonts w:ascii="Times New Roman" w:hAnsi="Times New Roman" w:cs="Times New Roman"/>
          <w:kern w:val="0"/>
        </w:rPr>
        <w:t>。</w:t>
      </w:r>
      <w:r>
        <w:rPr>
          <w:rFonts w:ascii="Times New Roman" w:eastAsia="方正仿宋_GBK" w:hAnsi="Times New Roman" w:cs="Times New Roman"/>
          <w:snapToGrid w:val="0"/>
          <w:kern w:val="0"/>
          <w:sz w:val="32"/>
          <w:szCs w:val="32"/>
          <w:lang w:bidi="ar"/>
        </w:rPr>
        <w:t>指导企业申请新型政策性金融工具、超长期特别国债等政策性资金，提供技术支撑、政策宣传等服务</w:t>
      </w:r>
      <w:r>
        <w:rPr>
          <w:rFonts w:ascii="Times New Roman" w:eastAsia="方正黑体_GBK" w:hAnsi="Times New Roman" w:cs="Times New Roman"/>
          <w:kern w:val="0"/>
        </w:rPr>
        <w:t>。</w:t>
      </w:r>
      <w:r>
        <w:rPr>
          <w:rFonts w:ascii="Times New Roman" w:eastAsia="方正楷体_GBK" w:hAnsi="Times New Roman" w:cs="Times New Roman"/>
          <w:kern w:val="0"/>
          <w:sz w:val="32"/>
          <w:szCs w:val="32"/>
        </w:rPr>
        <w:t>（三）强化人才供给。</w:t>
      </w:r>
      <w:r>
        <w:rPr>
          <w:rFonts w:ascii="Times New Roman" w:eastAsia="方正仿宋_GBK" w:hAnsi="Times New Roman" w:cs="Times New Roman"/>
          <w:snapToGrid w:val="0"/>
          <w:kern w:val="0"/>
          <w:sz w:val="32"/>
          <w:szCs w:val="32"/>
          <w:lang w:bidi="ar"/>
        </w:rPr>
        <w:t>聚焦产业发展需求，开展技能人才培训，鼓励高校对毕业生开展职业培训和职业技能评价认定，推动毕业生技能</w:t>
      </w:r>
      <w:r>
        <w:rPr>
          <w:rFonts w:ascii="Times New Roman" w:eastAsia="方正仿宋_GBK" w:hAnsi="Times New Roman" w:cs="Times New Roman"/>
          <w:snapToGrid w:val="0"/>
          <w:kern w:val="0"/>
          <w:sz w:val="32"/>
          <w:szCs w:val="32"/>
          <w:lang w:bidi="ar"/>
        </w:rPr>
        <w:lastRenderedPageBreak/>
        <w:t>评价与岗位需求精准匹配</w:t>
      </w:r>
      <w:r>
        <w:rPr>
          <w:rFonts w:ascii="Times New Roman" w:eastAsia="方正仿宋_GBK" w:hAnsi="Times New Roman" w:cs="Times New Roman"/>
          <w:kern w:val="0"/>
          <w:sz w:val="32"/>
          <w:szCs w:val="32"/>
        </w:rPr>
        <w:t>。</w:t>
      </w:r>
      <w:r>
        <w:rPr>
          <w:rFonts w:ascii="Times New Roman" w:eastAsia="方正仿宋_GBK" w:hAnsi="Times New Roman" w:cs="Times New Roman"/>
          <w:snapToGrid w:val="0"/>
          <w:kern w:val="0"/>
          <w:sz w:val="32"/>
          <w:szCs w:val="32"/>
          <w:lang w:bidi="ar"/>
        </w:rPr>
        <w:t>开展企业用工需求摸排，举办校园招聘与数字化招聘活动，做好企业引才服务</w:t>
      </w:r>
      <w:r>
        <w:rPr>
          <w:rFonts w:ascii="Times New Roman" w:eastAsia="方正仿宋_GBK" w:hAnsi="Times New Roman" w:cs="Times New Roman"/>
          <w:kern w:val="0"/>
          <w:sz w:val="32"/>
          <w:szCs w:val="32"/>
        </w:rPr>
        <w:t>。打造和谐劳动关系大讲堂品牌，加强劳动争议联合调解，构建规范有序、互利共赢的劳动关系。</w:t>
      </w:r>
      <w:r>
        <w:rPr>
          <w:rFonts w:ascii="Times New Roman" w:eastAsia="方正楷体_GBK" w:hAnsi="Times New Roman" w:cs="Times New Roman"/>
          <w:kern w:val="0"/>
          <w:sz w:val="32"/>
          <w:szCs w:val="32"/>
        </w:rPr>
        <w:t>（四）创新应用场景。</w:t>
      </w:r>
      <w:r>
        <w:rPr>
          <w:rFonts w:ascii="Times New Roman" w:eastAsia="方正仿宋_GBK" w:hAnsi="Times New Roman" w:cs="Times New Roman"/>
          <w:snapToGrid w:val="0"/>
          <w:kern w:val="0"/>
          <w:sz w:val="32"/>
          <w:szCs w:val="32"/>
          <w:lang w:bidi="ar"/>
        </w:rPr>
        <w:t>围绕</w:t>
      </w:r>
      <w:r>
        <w:rPr>
          <w:rFonts w:ascii="Times New Roman" w:eastAsia="方正仿宋_GBK" w:hAnsi="Times New Roman" w:cs="Times New Roman" w:hint="eastAsia"/>
          <w:snapToGrid w:val="0"/>
          <w:kern w:val="0"/>
          <w:sz w:val="32"/>
          <w:szCs w:val="32"/>
          <w:lang w:bidi="ar"/>
        </w:rPr>
        <w:t>“</w:t>
      </w:r>
      <w:r>
        <w:rPr>
          <w:rFonts w:ascii="Times New Roman" w:eastAsia="方正仿宋_GBK" w:hAnsi="Times New Roman" w:cs="Times New Roman"/>
          <w:snapToGrid w:val="0"/>
          <w:kern w:val="0"/>
          <w:sz w:val="32"/>
          <w:szCs w:val="32"/>
          <w:lang w:bidi="ar"/>
        </w:rPr>
        <w:t>政府搭台、供需对接、生态共建</w:t>
      </w:r>
      <w:r>
        <w:rPr>
          <w:rFonts w:ascii="Times New Roman" w:eastAsia="方正仿宋_GBK" w:hAnsi="Times New Roman" w:cs="Times New Roman" w:hint="eastAsia"/>
          <w:snapToGrid w:val="0"/>
          <w:kern w:val="0"/>
          <w:sz w:val="32"/>
          <w:szCs w:val="32"/>
          <w:lang w:bidi="ar"/>
        </w:rPr>
        <w:t>”</w:t>
      </w:r>
      <w:r>
        <w:rPr>
          <w:rFonts w:ascii="Times New Roman" w:eastAsia="方正仿宋_GBK" w:hAnsi="Times New Roman" w:cs="Times New Roman"/>
          <w:snapToGrid w:val="0"/>
          <w:kern w:val="0"/>
          <w:sz w:val="32"/>
          <w:szCs w:val="32"/>
          <w:lang w:bidi="ar"/>
        </w:rPr>
        <w:t>理念，构建</w:t>
      </w:r>
      <w:r>
        <w:rPr>
          <w:rFonts w:ascii="Times New Roman" w:eastAsia="方正仿宋_GBK" w:hAnsi="Times New Roman" w:cs="Times New Roman" w:hint="eastAsia"/>
          <w:snapToGrid w:val="0"/>
          <w:kern w:val="0"/>
          <w:sz w:val="32"/>
          <w:szCs w:val="32"/>
          <w:lang w:bidi="ar"/>
        </w:rPr>
        <w:t>“</w:t>
      </w:r>
      <w:r>
        <w:rPr>
          <w:rFonts w:ascii="Times New Roman" w:eastAsia="方正仿宋_GBK" w:hAnsi="Times New Roman" w:cs="Times New Roman"/>
          <w:snapToGrid w:val="0"/>
          <w:kern w:val="0"/>
          <w:sz w:val="32"/>
          <w:szCs w:val="32"/>
          <w:lang w:bidi="ar"/>
        </w:rPr>
        <w:t>信息发布</w:t>
      </w:r>
      <w:r>
        <w:rPr>
          <w:rFonts w:ascii="Times New Roman" w:eastAsia="方正仿宋_GBK" w:hAnsi="Times New Roman" w:cs="Times New Roman" w:hint="eastAsia"/>
          <w:snapToGrid w:val="0"/>
          <w:kern w:val="0"/>
          <w:sz w:val="32"/>
          <w:szCs w:val="32"/>
          <w:lang w:bidi="ar"/>
        </w:rPr>
        <w:t>—</w:t>
      </w:r>
      <w:r>
        <w:rPr>
          <w:rFonts w:ascii="Times New Roman" w:eastAsia="方正仿宋_GBK" w:hAnsi="Times New Roman" w:cs="Times New Roman"/>
          <w:snapToGrid w:val="0"/>
          <w:kern w:val="0"/>
          <w:sz w:val="32"/>
          <w:szCs w:val="32"/>
          <w:lang w:bidi="ar"/>
        </w:rPr>
        <w:t>精准匹配</w:t>
      </w:r>
      <w:r>
        <w:rPr>
          <w:rFonts w:ascii="Times New Roman" w:eastAsia="方正仿宋_GBK" w:hAnsi="Times New Roman" w:cs="Times New Roman" w:hint="eastAsia"/>
          <w:snapToGrid w:val="0"/>
          <w:kern w:val="0"/>
          <w:sz w:val="32"/>
          <w:szCs w:val="32"/>
          <w:lang w:bidi="ar"/>
        </w:rPr>
        <w:t>—</w:t>
      </w:r>
      <w:r>
        <w:rPr>
          <w:rFonts w:ascii="Times New Roman" w:eastAsia="方正仿宋_GBK" w:hAnsi="Times New Roman" w:cs="Times New Roman"/>
          <w:snapToGrid w:val="0"/>
          <w:kern w:val="0"/>
          <w:sz w:val="32"/>
          <w:szCs w:val="32"/>
          <w:lang w:bidi="ar"/>
        </w:rPr>
        <w:t>跟踪服务</w:t>
      </w:r>
      <w:r>
        <w:rPr>
          <w:rFonts w:ascii="Times New Roman" w:eastAsia="方正仿宋_GBK" w:hAnsi="Times New Roman" w:cs="Times New Roman" w:hint="eastAsia"/>
          <w:snapToGrid w:val="0"/>
          <w:kern w:val="0"/>
          <w:sz w:val="32"/>
          <w:szCs w:val="32"/>
          <w:lang w:bidi="ar"/>
        </w:rPr>
        <w:t>—</w:t>
      </w:r>
      <w:r>
        <w:rPr>
          <w:rFonts w:ascii="Times New Roman" w:eastAsia="方正仿宋_GBK" w:hAnsi="Times New Roman" w:cs="Times New Roman"/>
          <w:snapToGrid w:val="0"/>
          <w:kern w:val="0"/>
          <w:sz w:val="32"/>
          <w:szCs w:val="32"/>
          <w:lang w:bidi="ar"/>
        </w:rPr>
        <w:t>效果评估</w:t>
      </w:r>
      <w:r>
        <w:rPr>
          <w:rFonts w:ascii="Times New Roman" w:eastAsia="方正仿宋_GBK" w:hAnsi="Times New Roman" w:cs="Times New Roman" w:hint="eastAsia"/>
          <w:snapToGrid w:val="0"/>
          <w:kern w:val="0"/>
          <w:sz w:val="32"/>
          <w:szCs w:val="32"/>
          <w:lang w:bidi="ar"/>
        </w:rPr>
        <w:t>”</w:t>
      </w:r>
      <w:r>
        <w:rPr>
          <w:rFonts w:ascii="Times New Roman" w:eastAsia="方正仿宋_GBK" w:hAnsi="Times New Roman" w:cs="Times New Roman"/>
          <w:snapToGrid w:val="0"/>
          <w:kern w:val="0"/>
          <w:sz w:val="32"/>
          <w:szCs w:val="32"/>
          <w:lang w:bidi="ar"/>
        </w:rPr>
        <w:t>闭环机制，发布产业链协同、科技成果转化、融资服务对接、市场开拓支持等核心应用场景</w:t>
      </w:r>
      <w:r>
        <w:rPr>
          <w:rFonts w:ascii="Times New Roman" w:eastAsia="方正仿宋_GBK" w:hAnsi="Times New Roman" w:cs="Times New Roman"/>
          <w:snapToGrid w:val="0"/>
          <w:kern w:val="0"/>
          <w:sz w:val="32"/>
          <w:szCs w:val="32"/>
          <w:lang w:bidi="ar"/>
        </w:rPr>
        <w:t>40</w:t>
      </w:r>
      <w:r>
        <w:rPr>
          <w:rFonts w:ascii="Times New Roman" w:eastAsia="方正仿宋_GBK" w:hAnsi="Times New Roman" w:cs="Times New Roman"/>
          <w:snapToGrid w:val="0"/>
          <w:kern w:val="0"/>
          <w:sz w:val="32"/>
          <w:szCs w:val="32"/>
          <w:lang w:bidi="ar"/>
        </w:rPr>
        <w:t>个，提升区域产业竞争力和发展凝聚力</w:t>
      </w:r>
      <w:r>
        <w:rPr>
          <w:rFonts w:ascii="Times New Roman" w:eastAsia="方正仿宋_GBK" w:hAnsi="Times New Roman" w:cs="Times New Roman"/>
          <w:kern w:val="0"/>
          <w:sz w:val="32"/>
          <w:szCs w:val="32"/>
        </w:rPr>
        <w:t>。</w:t>
      </w:r>
      <w:r>
        <w:rPr>
          <w:rFonts w:ascii="Times New Roman" w:eastAsia="方正楷体_GBK" w:hAnsi="Times New Roman" w:cs="Times New Roman"/>
          <w:kern w:val="0"/>
          <w:sz w:val="32"/>
          <w:szCs w:val="32"/>
        </w:rPr>
        <w:t>（五）做</w:t>
      </w:r>
      <w:proofErr w:type="gramStart"/>
      <w:r>
        <w:rPr>
          <w:rFonts w:ascii="Times New Roman" w:eastAsia="方正楷体_GBK" w:hAnsi="Times New Roman" w:cs="Times New Roman"/>
          <w:kern w:val="0"/>
          <w:sz w:val="32"/>
          <w:szCs w:val="32"/>
        </w:rPr>
        <w:t>强数据</w:t>
      </w:r>
      <w:proofErr w:type="gramEnd"/>
      <w:r>
        <w:rPr>
          <w:rFonts w:ascii="Times New Roman" w:eastAsia="方正楷体_GBK" w:hAnsi="Times New Roman" w:cs="Times New Roman"/>
          <w:kern w:val="0"/>
          <w:sz w:val="32"/>
          <w:szCs w:val="32"/>
        </w:rPr>
        <w:t>要素。</w:t>
      </w:r>
      <w:r>
        <w:rPr>
          <w:rFonts w:ascii="Times New Roman" w:eastAsia="方正仿宋_GBK" w:hAnsi="Times New Roman" w:cs="Times New Roman"/>
          <w:snapToGrid w:val="0"/>
          <w:kern w:val="0"/>
          <w:sz w:val="32"/>
          <w:szCs w:val="32"/>
          <w:lang w:bidi="ar"/>
        </w:rPr>
        <w:t>推进数据要素融合，在绿色低碳、智能制造、跨境贸易等领域挖掘</w:t>
      </w:r>
      <w:r>
        <w:rPr>
          <w:rFonts w:ascii="Times New Roman" w:eastAsia="方正仿宋_GBK" w:hAnsi="Times New Roman" w:cs="Times New Roman" w:hint="eastAsia"/>
          <w:snapToGrid w:val="0"/>
          <w:kern w:val="0"/>
          <w:sz w:val="32"/>
          <w:szCs w:val="32"/>
          <w:lang w:bidi="ar"/>
        </w:rPr>
        <w:t>“</w:t>
      </w:r>
      <w:r>
        <w:rPr>
          <w:rFonts w:ascii="Times New Roman" w:eastAsia="方正仿宋_GBK" w:hAnsi="Times New Roman" w:cs="Times New Roman"/>
          <w:snapToGrid w:val="0"/>
          <w:kern w:val="0"/>
          <w:sz w:val="32"/>
          <w:szCs w:val="32"/>
          <w:lang w:bidi="ar"/>
        </w:rPr>
        <w:t>数据要素</w:t>
      </w:r>
      <w:r>
        <w:rPr>
          <w:rFonts w:ascii="Times New Roman" w:eastAsia="方正仿宋_GBK" w:hAnsi="Times New Roman" w:cs="Times New Roman"/>
          <w:snapToGrid w:val="0"/>
          <w:kern w:val="0"/>
          <w:sz w:val="32"/>
          <w:szCs w:val="32"/>
          <w:lang w:bidi="ar"/>
        </w:rPr>
        <w:t>×</w:t>
      </w:r>
      <w:r>
        <w:rPr>
          <w:rFonts w:ascii="Times New Roman" w:eastAsia="方正仿宋_GBK" w:hAnsi="Times New Roman" w:cs="Times New Roman" w:hint="eastAsia"/>
          <w:snapToGrid w:val="0"/>
          <w:kern w:val="0"/>
          <w:sz w:val="32"/>
          <w:szCs w:val="32"/>
          <w:lang w:bidi="ar"/>
        </w:rPr>
        <w:t>”</w:t>
      </w:r>
      <w:r>
        <w:rPr>
          <w:rFonts w:ascii="Times New Roman" w:eastAsia="方正仿宋_GBK" w:hAnsi="Times New Roman" w:cs="Times New Roman"/>
          <w:snapToGrid w:val="0"/>
          <w:kern w:val="0"/>
          <w:sz w:val="32"/>
          <w:szCs w:val="32"/>
          <w:lang w:bidi="ar"/>
        </w:rPr>
        <w:t>场景，推动数据与实体经济深度融合，破解</w:t>
      </w:r>
      <w:r>
        <w:rPr>
          <w:rFonts w:ascii="Times New Roman" w:eastAsia="方正仿宋_GBK" w:hAnsi="Times New Roman" w:cs="Times New Roman" w:hint="eastAsia"/>
          <w:snapToGrid w:val="0"/>
          <w:kern w:val="0"/>
          <w:sz w:val="32"/>
          <w:szCs w:val="32"/>
          <w:lang w:bidi="ar"/>
        </w:rPr>
        <w:t>“</w:t>
      </w:r>
      <w:r>
        <w:rPr>
          <w:rFonts w:ascii="Times New Roman" w:eastAsia="方正仿宋_GBK" w:hAnsi="Times New Roman" w:cs="Times New Roman"/>
          <w:snapToGrid w:val="0"/>
          <w:kern w:val="0"/>
          <w:sz w:val="32"/>
          <w:szCs w:val="32"/>
          <w:lang w:bidi="ar"/>
        </w:rPr>
        <w:t>有数据不会用、有场景缺数据</w:t>
      </w:r>
      <w:r>
        <w:rPr>
          <w:rFonts w:ascii="Times New Roman" w:eastAsia="方正仿宋_GBK" w:hAnsi="Times New Roman" w:cs="Times New Roman" w:hint="eastAsia"/>
          <w:snapToGrid w:val="0"/>
          <w:kern w:val="0"/>
          <w:sz w:val="32"/>
          <w:szCs w:val="32"/>
          <w:lang w:bidi="ar"/>
        </w:rPr>
        <w:t>”</w:t>
      </w:r>
      <w:r>
        <w:rPr>
          <w:rFonts w:ascii="Times New Roman" w:eastAsia="方正仿宋_GBK" w:hAnsi="Times New Roman" w:cs="Times New Roman"/>
          <w:snapToGrid w:val="0"/>
          <w:kern w:val="0"/>
          <w:sz w:val="32"/>
          <w:szCs w:val="32"/>
          <w:lang w:bidi="ar"/>
        </w:rPr>
        <w:t>难题</w:t>
      </w:r>
      <w:r>
        <w:rPr>
          <w:rFonts w:ascii="Times New Roman" w:eastAsia="方正仿宋_GBK" w:hAnsi="Times New Roman" w:cs="Times New Roman"/>
          <w:kern w:val="0"/>
          <w:sz w:val="32"/>
          <w:szCs w:val="32"/>
        </w:rPr>
        <w:t>。</w:t>
      </w:r>
      <w:r>
        <w:rPr>
          <w:rFonts w:ascii="Times New Roman" w:eastAsia="方正楷体_GBK" w:hAnsi="Times New Roman" w:cs="Times New Roman"/>
          <w:kern w:val="0"/>
          <w:sz w:val="32"/>
          <w:szCs w:val="32"/>
        </w:rPr>
        <w:t>（责任单位：区</w:t>
      </w:r>
      <w:r>
        <w:rPr>
          <w:rFonts w:ascii="Times New Roman" w:eastAsia="方正楷体_GBK" w:hAnsi="Times New Roman" w:cs="Times New Roman" w:hint="eastAsia"/>
          <w:kern w:val="0"/>
          <w:sz w:val="32"/>
          <w:szCs w:val="32"/>
        </w:rPr>
        <w:t>科技局</w:t>
      </w:r>
      <w:r>
        <w:rPr>
          <w:rFonts w:ascii="Times New Roman" w:eastAsia="方正楷体_GBK" w:hAnsi="Times New Roman" w:cs="Times New Roman"/>
          <w:kern w:val="0"/>
          <w:sz w:val="32"/>
          <w:szCs w:val="32"/>
        </w:rPr>
        <w:t>、区发改委、</w:t>
      </w:r>
      <w:proofErr w:type="gramStart"/>
      <w:r>
        <w:rPr>
          <w:rFonts w:ascii="Times New Roman" w:eastAsia="方正楷体_GBK" w:hAnsi="Times New Roman" w:cs="Times New Roman"/>
          <w:kern w:val="0"/>
          <w:sz w:val="32"/>
          <w:szCs w:val="32"/>
        </w:rPr>
        <w:t>区数据</w:t>
      </w:r>
      <w:proofErr w:type="gramEnd"/>
      <w:r>
        <w:rPr>
          <w:rFonts w:ascii="Times New Roman" w:eastAsia="方正楷体_GBK" w:hAnsi="Times New Roman" w:cs="Times New Roman"/>
          <w:kern w:val="0"/>
          <w:sz w:val="32"/>
          <w:szCs w:val="32"/>
        </w:rPr>
        <w:t>局、区人社局、徐庄高新区</w:t>
      </w:r>
      <w:r>
        <w:rPr>
          <w:rFonts w:ascii="Times New Roman" w:eastAsia="方正楷体_GBK" w:hAnsi="Times New Roman" w:cs="Times New Roman"/>
          <w:kern w:val="0"/>
          <w:sz w:val="32"/>
          <w:szCs w:val="32"/>
        </w:rPr>
        <w:t>、各街道</w:t>
      </w:r>
      <w:r>
        <w:rPr>
          <w:rFonts w:ascii="Times New Roman" w:eastAsia="方正楷体_GBK" w:hAnsi="Times New Roman" w:cs="Times New Roman"/>
          <w:kern w:val="0"/>
          <w:sz w:val="32"/>
          <w:szCs w:val="32"/>
        </w:rPr>
        <w:t>）</w:t>
      </w:r>
    </w:p>
    <w:p w:rsidR="00136A23" w:rsidRDefault="004D5291">
      <w:pPr>
        <w:topLinePunct/>
        <w:adjustRightInd w:val="0"/>
        <w:snapToGrid w:val="0"/>
        <w:spacing w:line="560" w:lineRule="exact"/>
        <w:ind w:firstLineChars="200" w:firstLine="640"/>
        <w:rPr>
          <w:rFonts w:ascii="Times New Roman" w:eastAsia="方正黑体_GBK" w:hAnsi="Times New Roman" w:cs="Times New Roman"/>
          <w:kern w:val="0"/>
          <w:sz w:val="32"/>
          <w:szCs w:val="32"/>
        </w:rPr>
      </w:pPr>
      <w:r>
        <w:rPr>
          <w:rFonts w:ascii="Times New Roman" w:eastAsia="方正黑体_GBK" w:hAnsi="Times New Roman" w:cs="Times New Roman"/>
          <w:kern w:val="0"/>
          <w:sz w:val="32"/>
          <w:szCs w:val="32"/>
        </w:rPr>
        <w:t>六、精准供需对接</w:t>
      </w:r>
    </w:p>
    <w:p w:rsidR="00136A23" w:rsidRDefault="004D5291">
      <w:pPr>
        <w:topLinePunct/>
        <w:adjustRightInd w:val="0"/>
        <w:snapToGrid w:val="0"/>
        <w:spacing w:line="560" w:lineRule="exact"/>
        <w:ind w:firstLineChars="200" w:firstLine="640"/>
        <w:rPr>
          <w:rFonts w:ascii="Times New Roman" w:eastAsia="方正仿宋_GBK" w:hAnsi="Times New Roman" w:cs="Times New Roman"/>
          <w:snapToGrid w:val="0"/>
          <w:kern w:val="0"/>
          <w:sz w:val="32"/>
          <w:szCs w:val="32"/>
          <w:lang w:bidi="ar"/>
        </w:rPr>
      </w:pPr>
      <w:r>
        <w:rPr>
          <w:rFonts w:ascii="Times New Roman" w:eastAsia="方正仿宋_GBK" w:hAnsi="Times New Roman" w:cs="Times New Roman"/>
          <w:snapToGrid w:val="0"/>
          <w:kern w:val="0"/>
          <w:sz w:val="32"/>
          <w:szCs w:val="32"/>
          <w:lang w:bidi="ar"/>
        </w:rPr>
        <w:t>聚焦资源供给匹配，构建常态化、精准化、平台化的供需对接机制，通过贯通资源渠道、拓展应用场景、创新服务模式，推动政策资源、市场信息、产业链条有效衔接，提升资源配置效率与市场主体获得感。</w:t>
      </w:r>
    </w:p>
    <w:p w:rsidR="00136A23" w:rsidRDefault="004D5291">
      <w:pPr>
        <w:topLinePunct/>
        <w:adjustRightInd w:val="0"/>
        <w:snapToGrid w:val="0"/>
        <w:spacing w:line="560" w:lineRule="exact"/>
        <w:ind w:firstLineChars="200" w:firstLine="640"/>
        <w:rPr>
          <w:rFonts w:ascii="Times New Roman" w:eastAsia="方正楷体_GBK" w:hAnsi="Times New Roman" w:cs="Times New Roman"/>
          <w:kern w:val="0"/>
          <w:sz w:val="32"/>
          <w:szCs w:val="32"/>
        </w:rPr>
      </w:pPr>
      <w:r>
        <w:rPr>
          <w:rFonts w:ascii="Times New Roman" w:eastAsia="方正楷体_GBK" w:hAnsi="Times New Roman" w:cs="Times New Roman"/>
          <w:kern w:val="0"/>
          <w:sz w:val="32"/>
          <w:szCs w:val="32"/>
        </w:rPr>
        <w:t>（一）深化政企沟通。</w:t>
      </w:r>
      <w:r>
        <w:rPr>
          <w:rFonts w:ascii="Times New Roman" w:eastAsia="方正仿宋_GBK" w:hAnsi="Times New Roman" w:cs="Times New Roman"/>
          <w:snapToGrid w:val="0"/>
          <w:kern w:val="0"/>
          <w:sz w:val="32"/>
          <w:szCs w:val="32"/>
          <w:lang w:bidi="ar"/>
        </w:rPr>
        <w:t>完善包保联系机制，开展</w:t>
      </w:r>
      <w:r>
        <w:rPr>
          <w:rFonts w:ascii="Times New Roman" w:eastAsia="方正仿宋_GBK" w:hAnsi="Times New Roman" w:cs="Times New Roman" w:hint="eastAsia"/>
          <w:snapToGrid w:val="0"/>
          <w:kern w:val="0"/>
          <w:sz w:val="32"/>
          <w:szCs w:val="32"/>
          <w:lang w:bidi="ar"/>
        </w:rPr>
        <w:t>“</w:t>
      </w:r>
      <w:r>
        <w:rPr>
          <w:rFonts w:ascii="Times New Roman" w:eastAsia="方正仿宋_GBK" w:hAnsi="Times New Roman" w:cs="Times New Roman"/>
          <w:snapToGrid w:val="0"/>
          <w:kern w:val="0"/>
          <w:sz w:val="32"/>
          <w:szCs w:val="32"/>
          <w:lang w:bidi="ar"/>
        </w:rPr>
        <w:t>服务企业</w:t>
      </w:r>
      <w:r>
        <w:rPr>
          <w:rFonts w:ascii="Times New Roman" w:eastAsia="方正仿宋_GBK" w:hAnsi="Times New Roman" w:cs="Times New Roman"/>
          <w:snapToGrid w:val="0"/>
          <w:kern w:val="0"/>
          <w:sz w:val="32"/>
          <w:szCs w:val="32"/>
          <w:lang w:bidi="ar"/>
        </w:rPr>
        <w:t>·</w:t>
      </w:r>
      <w:r>
        <w:rPr>
          <w:rFonts w:ascii="Times New Roman" w:eastAsia="方正仿宋_GBK" w:hAnsi="Times New Roman" w:cs="Times New Roman"/>
          <w:snapToGrid w:val="0"/>
          <w:kern w:val="0"/>
          <w:sz w:val="32"/>
          <w:szCs w:val="32"/>
          <w:lang w:bidi="ar"/>
        </w:rPr>
        <w:t>面对面</w:t>
      </w:r>
      <w:r>
        <w:rPr>
          <w:rFonts w:ascii="Times New Roman" w:eastAsia="方正仿宋_GBK" w:hAnsi="Times New Roman" w:cs="Times New Roman" w:hint="eastAsia"/>
          <w:snapToGrid w:val="0"/>
          <w:kern w:val="0"/>
          <w:sz w:val="32"/>
          <w:szCs w:val="32"/>
          <w:lang w:bidi="ar"/>
        </w:rPr>
        <w:t>”</w:t>
      </w:r>
      <w:r>
        <w:rPr>
          <w:rFonts w:ascii="Times New Roman" w:eastAsia="方正仿宋_GBK" w:hAnsi="Times New Roman" w:cs="Times New Roman"/>
          <w:snapToGrid w:val="0"/>
          <w:kern w:val="0"/>
          <w:sz w:val="32"/>
          <w:szCs w:val="32"/>
          <w:lang w:bidi="ar"/>
        </w:rPr>
        <w:t>活动，</w:t>
      </w:r>
      <w:proofErr w:type="gramStart"/>
      <w:r>
        <w:rPr>
          <w:rFonts w:ascii="Times New Roman" w:eastAsia="方正仿宋_GBK" w:hAnsi="Times New Roman" w:cs="Times New Roman"/>
          <w:snapToGrid w:val="0"/>
          <w:kern w:val="0"/>
          <w:sz w:val="32"/>
          <w:szCs w:val="32"/>
          <w:lang w:val="en" w:bidi="ar"/>
        </w:rPr>
        <w:t>畅通企业</w:t>
      </w:r>
      <w:proofErr w:type="gramEnd"/>
      <w:r>
        <w:rPr>
          <w:rFonts w:ascii="Times New Roman" w:eastAsia="方正仿宋_GBK" w:hAnsi="Times New Roman" w:cs="Times New Roman"/>
          <w:snapToGrid w:val="0"/>
          <w:kern w:val="0"/>
          <w:sz w:val="32"/>
          <w:szCs w:val="32"/>
          <w:lang w:val="en" w:bidi="ar"/>
        </w:rPr>
        <w:t>诉求表达渠道，</w:t>
      </w:r>
      <w:r>
        <w:rPr>
          <w:rFonts w:ascii="Times New Roman" w:eastAsia="方正仿宋_GBK" w:hAnsi="Times New Roman" w:cs="Times New Roman"/>
          <w:snapToGrid w:val="0"/>
          <w:kern w:val="0"/>
          <w:sz w:val="32"/>
          <w:szCs w:val="32"/>
          <w:lang w:bidi="ar"/>
        </w:rPr>
        <w:t>切实帮助企业解决经营中的问题堵点</w:t>
      </w:r>
      <w:r>
        <w:rPr>
          <w:rFonts w:ascii="Times New Roman" w:eastAsia="方正仿宋_GBK" w:hAnsi="Times New Roman" w:cs="Times New Roman"/>
          <w:kern w:val="0"/>
          <w:sz w:val="32"/>
          <w:szCs w:val="32"/>
        </w:rPr>
        <w:t>。</w:t>
      </w:r>
      <w:r>
        <w:rPr>
          <w:rFonts w:ascii="Times New Roman" w:eastAsia="方正仿宋_GBK" w:hAnsi="Times New Roman" w:cs="Times New Roman"/>
          <w:snapToGrid w:val="0"/>
          <w:kern w:val="0"/>
          <w:sz w:val="32"/>
          <w:szCs w:val="32"/>
          <w:lang w:bidi="ar"/>
        </w:rPr>
        <w:t>优化</w:t>
      </w:r>
      <w:r>
        <w:rPr>
          <w:rFonts w:ascii="Times New Roman" w:eastAsia="方正仿宋_GBK" w:hAnsi="Times New Roman" w:cs="Times New Roman" w:hint="eastAsia"/>
          <w:snapToGrid w:val="0"/>
          <w:kern w:val="0"/>
          <w:sz w:val="32"/>
          <w:szCs w:val="32"/>
          <w:lang w:bidi="ar"/>
        </w:rPr>
        <w:t>“</w:t>
      </w:r>
      <w:r>
        <w:rPr>
          <w:rFonts w:ascii="Times New Roman" w:eastAsia="方正仿宋_GBK" w:hAnsi="Times New Roman" w:cs="Times New Roman"/>
          <w:snapToGrid w:val="0"/>
          <w:kern w:val="0"/>
          <w:sz w:val="32"/>
          <w:szCs w:val="32"/>
          <w:lang w:bidi="ar"/>
        </w:rPr>
        <w:t>玄武发布</w:t>
      </w:r>
      <w:r>
        <w:rPr>
          <w:rFonts w:ascii="Times New Roman" w:eastAsia="方正仿宋_GBK" w:hAnsi="Times New Roman" w:cs="Times New Roman" w:hint="eastAsia"/>
          <w:snapToGrid w:val="0"/>
          <w:kern w:val="0"/>
          <w:sz w:val="32"/>
          <w:szCs w:val="32"/>
          <w:lang w:bidi="ar"/>
        </w:rPr>
        <w:t>”“</w:t>
      </w:r>
      <w:r>
        <w:rPr>
          <w:rFonts w:ascii="Times New Roman" w:eastAsia="方正仿宋_GBK" w:hAnsi="Times New Roman" w:cs="Times New Roman"/>
          <w:snapToGrid w:val="0"/>
          <w:kern w:val="0"/>
          <w:sz w:val="32"/>
          <w:szCs w:val="32"/>
          <w:lang w:bidi="ar"/>
        </w:rPr>
        <w:t>玄武企业服务</w:t>
      </w:r>
      <w:r>
        <w:rPr>
          <w:rFonts w:ascii="Times New Roman" w:eastAsia="方正仿宋_GBK" w:hAnsi="Times New Roman" w:cs="Times New Roman" w:hint="eastAsia"/>
          <w:snapToGrid w:val="0"/>
          <w:kern w:val="0"/>
          <w:sz w:val="32"/>
          <w:szCs w:val="32"/>
          <w:lang w:bidi="ar"/>
        </w:rPr>
        <w:t>”</w:t>
      </w:r>
      <w:r>
        <w:rPr>
          <w:rFonts w:ascii="Times New Roman" w:eastAsia="方正仿宋_GBK" w:hAnsi="Times New Roman" w:cs="Times New Roman"/>
          <w:snapToGrid w:val="0"/>
          <w:kern w:val="0"/>
          <w:sz w:val="32"/>
          <w:szCs w:val="32"/>
          <w:lang w:bidi="ar"/>
        </w:rPr>
        <w:t>平台功能，聚焦民间投资、公平准入、融资支持重点诉求，做好政策精准送达</w:t>
      </w:r>
      <w:r>
        <w:rPr>
          <w:rFonts w:ascii="Times New Roman" w:eastAsia="方正仿宋_GBK" w:hAnsi="Times New Roman" w:cs="Times New Roman"/>
          <w:kern w:val="0"/>
          <w:sz w:val="32"/>
          <w:szCs w:val="32"/>
        </w:rPr>
        <w:t>。</w:t>
      </w:r>
      <w:r>
        <w:rPr>
          <w:rFonts w:ascii="Times New Roman" w:eastAsia="方正楷体_GBK" w:hAnsi="Times New Roman" w:cs="Times New Roman"/>
          <w:kern w:val="0"/>
          <w:sz w:val="32"/>
          <w:szCs w:val="32"/>
        </w:rPr>
        <w:t>（二）开展政策辅导。</w:t>
      </w:r>
      <w:r>
        <w:rPr>
          <w:rFonts w:ascii="Times New Roman" w:eastAsia="方正仿宋_GBK" w:hAnsi="Times New Roman" w:cs="Times New Roman"/>
          <w:snapToGrid w:val="0"/>
          <w:kern w:val="0"/>
          <w:sz w:val="32"/>
          <w:szCs w:val="32"/>
          <w:lang w:bidi="ar"/>
        </w:rPr>
        <w:t>开展</w:t>
      </w:r>
      <w:r>
        <w:rPr>
          <w:rFonts w:ascii="Times New Roman" w:eastAsia="方正仿宋_GBK" w:hAnsi="Times New Roman" w:cs="Times New Roman" w:hint="eastAsia"/>
          <w:snapToGrid w:val="0"/>
          <w:kern w:val="0"/>
          <w:sz w:val="32"/>
          <w:szCs w:val="32"/>
          <w:lang w:bidi="ar"/>
        </w:rPr>
        <w:t>“</w:t>
      </w:r>
      <w:r>
        <w:rPr>
          <w:rFonts w:ascii="Times New Roman" w:eastAsia="方正仿宋_GBK" w:hAnsi="Times New Roman" w:cs="Times New Roman"/>
          <w:snapToGrid w:val="0"/>
          <w:kern w:val="0"/>
          <w:sz w:val="32"/>
          <w:szCs w:val="32"/>
          <w:lang w:bidi="ar"/>
        </w:rPr>
        <w:t>产业政策解读先锋说</w:t>
      </w:r>
      <w:r>
        <w:rPr>
          <w:rFonts w:ascii="Times New Roman" w:eastAsia="方正仿宋_GBK" w:hAnsi="Times New Roman" w:cs="Times New Roman" w:hint="eastAsia"/>
          <w:snapToGrid w:val="0"/>
          <w:kern w:val="0"/>
          <w:sz w:val="32"/>
          <w:szCs w:val="32"/>
          <w:lang w:bidi="ar"/>
        </w:rPr>
        <w:t>”</w:t>
      </w:r>
      <w:r>
        <w:rPr>
          <w:rFonts w:ascii="Times New Roman" w:eastAsia="方正仿宋_GBK" w:hAnsi="Times New Roman" w:cs="Times New Roman"/>
          <w:snapToGrid w:val="0"/>
          <w:kern w:val="0"/>
          <w:sz w:val="32"/>
          <w:szCs w:val="32"/>
          <w:lang w:bidi="ar"/>
        </w:rPr>
        <w:t>主题活动，</w:t>
      </w:r>
      <w:r>
        <w:rPr>
          <w:rFonts w:ascii="Times New Roman" w:eastAsia="方正仿宋_GBK" w:hAnsi="Times New Roman" w:cs="Times New Roman"/>
          <w:snapToGrid w:val="0"/>
          <w:kern w:val="0"/>
          <w:sz w:val="32"/>
          <w:szCs w:val="32"/>
          <w:lang w:bidi="ar"/>
        </w:rPr>
        <w:lastRenderedPageBreak/>
        <w:t>聚焦最新产业政策，由机关部门业务骨干、行业专家担任主讲人，每月走进园区、楼宇、企业，与企业面对面开展政策讲解、培训辅导和答疑解惑，提升产业政策覆盖性、可及性和针对性</w:t>
      </w:r>
      <w:r>
        <w:rPr>
          <w:rFonts w:ascii="Times New Roman" w:eastAsia="方正仿宋_GBK" w:hAnsi="Times New Roman" w:cs="Times New Roman"/>
          <w:kern w:val="0"/>
          <w:sz w:val="32"/>
          <w:szCs w:val="32"/>
        </w:rPr>
        <w:t>。</w:t>
      </w:r>
      <w:r>
        <w:rPr>
          <w:rFonts w:ascii="Times New Roman" w:eastAsia="方正楷体_GBK" w:hAnsi="Times New Roman" w:cs="Times New Roman"/>
          <w:kern w:val="0"/>
          <w:sz w:val="32"/>
          <w:szCs w:val="32"/>
        </w:rPr>
        <w:t>（三）开展资源对接。</w:t>
      </w:r>
      <w:r>
        <w:rPr>
          <w:rFonts w:ascii="Times New Roman" w:eastAsia="方正仿宋_GBK" w:hAnsi="Times New Roman" w:cs="Times New Roman"/>
          <w:snapToGrid w:val="0"/>
          <w:kern w:val="0"/>
          <w:sz w:val="32"/>
          <w:szCs w:val="32"/>
          <w:lang w:bidi="ar"/>
        </w:rPr>
        <w:t>深化</w:t>
      </w:r>
      <w:r>
        <w:rPr>
          <w:rFonts w:ascii="Times New Roman" w:eastAsia="方正仿宋_GBK" w:hAnsi="Times New Roman" w:cs="Times New Roman" w:hint="eastAsia"/>
          <w:snapToGrid w:val="0"/>
          <w:kern w:val="0"/>
          <w:sz w:val="32"/>
          <w:szCs w:val="32"/>
          <w:lang w:bidi="ar"/>
        </w:rPr>
        <w:t>“</w:t>
      </w:r>
      <w:r>
        <w:rPr>
          <w:rFonts w:ascii="Times New Roman" w:eastAsia="方正仿宋_GBK" w:hAnsi="Times New Roman" w:cs="Times New Roman"/>
          <w:snapToGrid w:val="0"/>
          <w:kern w:val="0"/>
          <w:sz w:val="32"/>
          <w:szCs w:val="32"/>
          <w:lang w:bidi="ar"/>
        </w:rPr>
        <w:t>宁会有为</w:t>
      </w:r>
      <w:r>
        <w:rPr>
          <w:rFonts w:ascii="Times New Roman" w:eastAsia="方正仿宋_GBK" w:hAnsi="Times New Roman" w:cs="Times New Roman"/>
          <w:snapToGrid w:val="0"/>
          <w:kern w:val="0"/>
          <w:sz w:val="32"/>
          <w:szCs w:val="32"/>
          <w:lang w:bidi="ar"/>
        </w:rPr>
        <w:t>·</w:t>
      </w:r>
      <w:r>
        <w:rPr>
          <w:rFonts w:ascii="Times New Roman" w:eastAsia="方正仿宋_GBK" w:hAnsi="Times New Roman" w:cs="Times New Roman"/>
          <w:snapToGrid w:val="0"/>
          <w:kern w:val="0"/>
          <w:sz w:val="32"/>
          <w:szCs w:val="32"/>
          <w:lang w:bidi="ar"/>
        </w:rPr>
        <w:t>聚势玄武</w:t>
      </w:r>
      <w:r>
        <w:rPr>
          <w:rFonts w:ascii="Times New Roman" w:eastAsia="方正仿宋_GBK" w:hAnsi="Times New Roman" w:cs="Times New Roman" w:hint="eastAsia"/>
          <w:snapToGrid w:val="0"/>
          <w:kern w:val="0"/>
          <w:sz w:val="32"/>
          <w:szCs w:val="32"/>
          <w:lang w:bidi="ar"/>
        </w:rPr>
        <w:t>”</w:t>
      </w:r>
      <w:r>
        <w:rPr>
          <w:rFonts w:ascii="Times New Roman" w:eastAsia="方正仿宋_GBK" w:hAnsi="Times New Roman" w:cs="Times New Roman"/>
          <w:snapToGrid w:val="0"/>
          <w:kern w:val="0"/>
          <w:sz w:val="32"/>
          <w:szCs w:val="32"/>
          <w:lang w:bidi="ar"/>
        </w:rPr>
        <w:t>品牌项目，围绕区域产业特色，依托行业协会商会，精准链接行业资源，搭建政企社协同发展平台，系统推进招商推介、资源对接与政策落地，以产业融合助力经济高质量发展</w:t>
      </w:r>
      <w:r>
        <w:rPr>
          <w:rFonts w:ascii="Times New Roman" w:eastAsia="方正黑体_GBK" w:hAnsi="Times New Roman" w:cs="Times New Roman"/>
          <w:kern w:val="0"/>
        </w:rPr>
        <w:t>。</w:t>
      </w:r>
      <w:r>
        <w:rPr>
          <w:rFonts w:ascii="Times New Roman" w:eastAsia="方正仿宋_GBK" w:hAnsi="Times New Roman" w:cs="Times New Roman"/>
          <w:snapToGrid w:val="0"/>
          <w:kern w:val="0"/>
          <w:sz w:val="32"/>
          <w:szCs w:val="32"/>
          <w:lang w:bidi="ar"/>
        </w:rPr>
        <w:t>实施</w:t>
      </w:r>
      <w:r>
        <w:rPr>
          <w:rFonts w:ascii="Times New Roman" w:eastAsia="方正仿宋_GBK" w:hAnsi="Times New Roman" w:cs="Times New Roman" w:hint="eastAsia"/>
          <w:snapToGrid w:val="0"/>
          <w:kern w:val="0"/>
          <w:sz w:val="32"/>
          <w:szCs w:val="32"/>
          <w:lang w:bidi="ar"/>
        </w:rPr>
        <w:t>“</w:t>
      </w:r>
      <w:r>
        <w:rPr>
          <w:rFonts w:ascii="Times New Roman" w:eastAsia="方正仿宋_GBK" w:hAnsi="Times New Roman" w:cs="Times New Roman"/>
          <w:snapToGrid w:val="0"/>
          <w:kern w:val="0"/>
          <w:sz w:val="32"/>
          <w:szCs w:val="32"/>
          <w:lang w:bidi="ar"/>
        </w:rPr>
        <w:t>四联建、四融合</w:t>
      </w:r>
      <w:r>
        <w:rPr>
          <w:rFonts w:ascii="Times New Roman" w:eastAsia="方正仿宋_GBK" w:hAnsi="Times New Roman" w:cs="Times New Roman" w:hint="eastAsia"/>
          <w:snapToGrid w:val="0"/>
          <w:kern w:val="0"/>
          <w:sz w:val="32"/>
          <w:szCs w:val="32"/>
          <w:lang w:bidi="ar"/>
        </w:rPr>
        <w:t>”</w:t>
      </w:r>
      <w:r>
        <w:rPr>
          <w:rFonts w:ascii="Times New Roman" w:eastAsia="方正仿宋_GBK" w:hAnsi="Times New Roman" w:cs="Times New Roman"/>
          <w:snapToGrid w:val="0"/>
          <w:kern w:val="0"/>
          <w:sz w:val="32"/>
          <w:szCs w:val="32"/>
          <w:lang w:bidi="ar"/>
        </w:rPr>
        <w:t>服务产业强区工作机制，开展产业攻坚、科技创新和企业服务先锋行动，打造产业联盟服务矩阵，实现机关党建与产业发展大局融合</w:t>
      </w:r>
      <w:r>
        <w:rPr>
          <w:rFonts w:ascii="Times New Roman" w:eastAsia="方正仿宋_GBK" w:hAnsi="Times New Roman" w:cs="Times New Roman"/>
          <w:sz w:val="32"/>
          <w:szCs w:val="32"/>
        </w:rPr>
        <w:t>。</w:t>
      </w:r>
      <w:r>
        <w:rPr>
          <w:rFonts w:ascii="Times New Roman" w:eastAsia="方正仿宋_GBK" w:hAnsi="Times New Roman" w:cs="Times New Roman"/>
          <w:snapToGrid w:val="0"/>
          <w:kern w:val="0"/>
          <w:sz w:val="32"/>
          <w:szCs w:val="32"/>
          <w:lang w:bidi="ar"/>
        </w:rPr>
        <w:t>组织企业参与</w:t>
      </w:r>
      <w:r>
        <w:rPr>
          <w:rFonts w:ascii="Times New Roman" w:eastAsia="方正仿宋_GBK" w:hAnsi="Times New Roman" w:cs="Times New Roman" w:hint="eastAsia"/>
          <w:snapToGrid w:val="0"/>
          <w:kern w:val="0"/>
          <w:sz w:val="32"/>
          <w:szCs w:val="32"/>
          <w:lang w:bidi="ar"/>
        </w:rPr>
        <w:t>“</w:t>
      </w:r>
      <w:r>
        <w:rPr>
          <w:rFonts w:ascii="Times New Roman" w:eastAsia="方正仿宋_GBK" w:hAnsi="Times New Roman" w:cs="Times New Roman"/>
          <w:snapToGrid w:val="0"/>
          <w:kern w:val="0"/>
          <w:sz w:val="32"/>
          <w:szCs w:val="32"/>
          <w:lang w:bidi="ar"/>
        </w:rPr>
        <w:t>中国国际人工智能大会</w:t>
      </w:r>
      <w:r>
        <w:rPr>
          <w:rFonts w:ascii="Times New Roman" w:eastAsia="方正仿宋_GBK" w:hAnsi="Times New Roman" w:cs="Times New Roman" w:hint="eastAsia"/>
          <w:snapToGrid w:val="0"/>
          <w:kern w:val="0"/>
          <w:sz w:val="32"/>
          <w:szCs w:val="32"/>
          <w:lang w:bidi="ar"/>
        </w:rPr>
        <w:t>”“</w:t>
      </w:r>
      <w:r>
        <w:rPr>
          <w:rFonts w:ascii="Times New Roman" w:eastAsia="方正仿宋_GBK" w:hAnsi="Times New Roman" w:cs="Times New Roman"/>
          <w:snapToGrid w:val="0"/>
          <w:kern w:val="0"/>
          <w:sz w:val="32"/>
          <w:szCs w:val="32"/>
          <w:lang w:bidi="ar"/>
        </w:rPr>
        <w:t>全球低碳技术博览会</w:t>
      </w:r>
      <w:r>
        <w:rPr>
          <w:rFonts w:ascii="Times New Roman" w:eastAsia="方正仿宋_GBK" w:hAnsi="Times New Roman" w:cs="Times New Roman" w:hint="eastAsia"/>
          <w:snapToGrid w:val="0"/>
          <w:kern w:val="0"/>
          <w:sz w:val="32"/>
          <w:szCs w:val="32"/>
          <w:lang w:bidi="ar"/>
        </w:rPr>
        <w:t>”</w:t>
      </w:r>
      <w:r>
        <w:rPr>
          <w:rFonts w:ascii="Times New Roman" w:eastAsia="方正仿宋_GBK" w:hAnsi="Times New Roman" w:cs="Times New Roman"/>
          <w:snapToGrid w:val="0"/>
          <w:kern w:val="0"/>
          <w:sz w:val="32"/>
          <w:szCs w:val="32"/>
          <w:lang w:bidi="ar"/>
        </w:rPr>
        <w:t>等行业峰会，拓展业务机遇</w:t>
      </w:r>
      <w:r>
        <w:rPr>
          <w:rFonts w:ascii="Times New Roman" w:hAnsi="Times New Roman" w:cs="Times New Roman"/>
          <w:kern w:val="0"/>
          <w:sz w:val="32"/>
          <w:szCs w:val="32"/>
        </w:rPr>
        <w:t>。</w:t>
      </w:r>
      <w:r>
        <w:rPr>
          <w:rFonts w:ascii="Times New Roman" w:eastAsia="方正楷体_GBK" w:hAnsi="Times New Roman" w:cs="Times New Roman"/>
          <w:kern w:val="0"/>
          <w:sz w:val="32"/>
          <w:szCs w:val="32"/>
        </w:rPr>
        <w:t>（责任单位：区发改委、区委区级机关工委、区委社会工作部、区工商联、徐庄高新区</w:t>
      </w:r>
      <w:r>
        <w:rPr>
          <w:rFonts w:ascii="Times New Roman" w:eastAsia="方正楷体_GBK" w:hAnsi="Times New Roman" w:cs="Times New Roman"/>
          <w:kern w:val="0"/>
          <w:sz w:val="32"/>
          <w:szCs w:val="32"/>
        </w:rPr>
        <w:t>、各街道</w:t>
      </w:r>
      <w:r>
        <w:rPr>
          <w:rFonts w:ascii="Times New Roman" w:eastAsia="方正楷体_GBK" w:hAnsi="Times New Roman" w:cs="Times New Roman"/>
          <w:kern w:val="0"/>
          <w:sz w:val="32"/>
          <w:szCs w:val="32"/>
        </w:rPr>
        <w:t>）</w:t>
      </w:r>
    </w:p>
    <w:p w:rsidR="00136A23" w:rsidRDefault="00136A23">
      <w:pPr>
        <w:topLinePunct/>
        <w:adjustRightInd w:val="0"/>
        <w:snapToGrid w:val="0"/>
        <w:spacing w:line="560" w:lineRule="exact"/>
        <w:ind w:firstLineChars="200" w:firstLine="640"/>
        <w:rPr>
          <w:rFonts w:ascii="Times New Roman" w:eastAsia="方正楷体_GBK" w:hAnsi="Times New Roman" w:cs="Times New Roman"/>
          <w:kern w:val="0"/>
          <w:sz w:val="32"/>
          <w:szCs w:val="32"/>
        </w:rPr>
      </w:pPr>
    </w:p>
    <w:p w:rsidR="00136A23" w:rsidRDefault="00136A23">
      <w:pPr>
        <w:topLinePunct/>
        <w:adjustRightInd w:val="0"/>
        <w:snapToGrid w:val="0"/>
        <w:spacing w:line="560" w:lineRule="exact"/>
        <w:ind w:firstLineChars="200" w:firstLine="640"/>
        <w:rPr>
          <w:rFonts w:ascii="Times New Roman" w:eastAsia="方正楷体_GBK" w:hAnsi="Times New Roman" w:cs="Times New Roman"/>
          <w:kern w:val="0"/>
          <w:sz w:val="32"/>
          <w:szCs w:val="32"/>
        </w:rPr>
      </w:pPr>
    </w:p>
    <w:p w:rsidR="00136A23" w:rsidRDefault="00136A23" w:rsidP="00573058">
      <w:pPr>
        <w:topLinePunct/>
        <w:adjustRightInd w:val="0"/>
        <w:snapToGrid w:val="0"/>
        <w:spacing w:line="560" w:lineRule="exact"/>
        <w:rPr>
          <w:rFonts w:ascii="Times New Roman" w:eastAsia="方正楷体_GBK" w:hAnsi="Times New Roman" w:cs="Times New Roman"/>
          <w:kern w:val="0"/>
          <w:sz w:val="32"/>
          <w:szCs w:val="32"/>
        </w:rPr>
      </w:pPr>
    </w:p>
    <w:p w:rsidR="00136A23" w:rsidRDefault="00136A23">
      <w:pPr>
        <w:topLinePunct/>
        <w:adjustRightInd w:val="0"/>
        <w:snapToGrid w:val="0"/>
        <w:spacing w:line="560" w:lineRule="exact"/>
        <w:ind w:firstLineChars="200" w:firstLine="640"/>
        <w:rPr>
          <w:rFonts w:ascii="Times New Roman" w:eastAsia="方正楷体_GBK" w:hAnsi="Times New Roman" w:cs="Times New Roman"/>
          <w:kern w:val="0"/>
          <w:sz w:val="32"/>
          <w:szCs w:val="32"/>
        </w:rPr>
      </w:pPr>
    </w:p>
    <w:p w:rsidR="00136A23" w:rsidRDefault="00136A23">
      <w:pPr>
        <w:topLinePunct/>
        <w:adjustRightInd w:val="0"/>
        <w:snapToGrid w:val="0"/>
        <w:spacing w:line="560" w:lineRule="exact"/>
        <w:ind w:firstLineChars="200" w:firstLine="640"/>
        <w:rPr>
          <w:rFonts w:ascii="Times New Roman" w:eastAsia="方正楷体_GBK" w:hAnsi="Times New Roman" w:cs="Times New Roman"/>
          <w:kern w:val="0"/>
          <w:sz w:val="32"/>
          <w:szCs w:val="32"/>
        </w:rPr>
      </w:pPr>
    </w:p>
    <w:p w:rsidR="00136A23" w:rsidRDefault="00136A23">
      <w:pPr>
        <w:topLinePunct/>
        <w:adjustRightInd w:val="0"/>
        <w:snapToGrid w:val="0"/>
        <w:spacing w:line="560" w:lineRule="exact"/>
        <w:ind w:firstLineChars="200" w:firstLine="640"/>
        <w:rPr>
          <w:rFonts w:ascii="Times New Roman" w:eastAsia="方正楷体_GBK" w:hAnsi="Times New Roman" w:cs="Times New Roman"/>
          <w:kern w:val="0"/>
          <w:sz w:val="32"/>
          <w:szCs w:val="32"/>
        </w:rPr>
      </w:pPr>
    </w:p>
    <w:p w:rsidR="00136A23" w:rsidRDefault="00136A23">
      <w:pPr>
        <w:topLinePunct/>
        <w:adjustRightInd w:val="0"/>
        <w:snapToGrid w:val="0"/>
        <w:spacing w:line="560" w:lineRule="exact"/>
        <w:ind w:firstLineChars="200" w:firstLine="640"/>
        <w:rPr>
          <w:rFonts w:ascii="Times New Roman" w:eastAsia="方正楷体_GBK" w:hAnsi="Times New Roman" w:cs="Times New Roman"/>
          <w:kern w:val="0"/>
          <w:sz w:val="32"/>
          <w:szCs w:val="32"/>
        </w:rPr>
      </w:pPr>
    </w:p>
    <w:p w:rsidR="00136A23" w:rsidRDefault="00136A23">
      <w:pPr>
        <w:topLinePunct/>
        <w:adjustRightInd w:val="0"/>
        <w:snapToGrid w:val="0"/>
        <w:spacing w:line="560" w:lineRule="exact"/>
        <w:ind w:firstLineChars="200" w:firstLine="640"/>
        <w:rPr>
          <w:rFonts w:ascii="Times New Roman" w:eastAsia="方正楷体_GBK" w:hAnsi="Times New Roman" w:cs="Times New Roman"/>
          <w:kern w:val="0"/>
          <w:sz w:val="32"/>
          <w:szCs w:val="32"/>
        </w:rPr>
      </w:pPr>
    </w:p>
    <w:p w:rsidR="00136A23" w:rsidRDefault="00136A23">
      <w:pPr>
        <w:topLinePunct/>
        <w:adjustRightInd w:val="0"/>
        <w:snapToGrid w:val="0"/>
        <w:spacing w:line="560" w:lineRule="exact"/>
        <w:ind w:firstLineChars="200" w:firstLine="640"/>
        <w:rPr>
          <w:rFonts w:ascii="Times New Roman" w:eastAsia="方正楷体_GBK" w:hAnsi="Times New Roman" w:cs="Times New Roman"/>
          <w:kern w:val="0"/>
          <w:sz w:val="32"/>
          <w:szCs w:val="32"/>
        </w:rPr>
      </w:pPr>
    </w:p>
    <w:p w:rsidR="00136A23" w:rsidRDefault="00573058" w:rsidP="00573058">
      <w:pPr>
        <w:pBdr>
          <w:top w:val="single" w:sz="4" w:space="1" w:color="auto"/>
          <w:bottom w:val="single" w:sz="4" w:space="1" w:color="auto"/>
        </w:pBdr>
        <w:adjustRightInd w:val="0"/>
        <w:snapToGrid w:val="0"/>
        <w:spacing w:line="540" w:lineRule="exact"/>
        <w:ind w:firstLineChars="50" w:firstLine="140"/>
        <w:rPr>
          <w:rFonts w:ascii="Times New Roman" w:eastAsia="方正楷体_GBK" w:hAnsi="Times New Roman" w:cs="Times New Roman"/>
          <w:kern w:val="0"/>
          <w:sz w:val="32"/>
          <w:szCs w:val="32"/>
        </w:rPr>
      </w:pPr>
      <w:r>
        <w:rPr>
          <w:rFonts w:ascii="Times New Roman" w:eastAsia="仿宋_GB2312" w:hAnsi="Times New Roman" w:cs="Times New Roman" w:hint="eastAsia"/>
          <w:kern w:val="0"/>
          <w:sz w:val="28"/>
          <w:szCs w:val="28"/>
        </w:rPr>
        <w:t>南京市</w:t>
      </w:r>
      <w:r w:rsidR="004D5291">
        <w:rPr>
          <w:rFonts w:ascii="Times New Roman" w:eastAsia="仿宋_GB2312" w:hAnsi="Times New Roman" w:cs="Times New Roman"/>
          <w:kern w:val="0"/>
          <w:sz w:val="28"/>
          <w:szCs w:val="28"/>
        </w:rPr>
        <w:t>玄武区人民政府办公室</w:t>
      </w:r>
      <w:r>
        <w:rPr>
          <w:rFonts w:ascii="Times New Roman" w:eastAsia="仿宋_GB2312" w:hAnsi="Times New Roman" w:cs="Times New Roman"/>
          <w:kern w:val="0"/>
          <w:sz w:val="28"/>
          <w:szCs w:val="28"/>
        </w:rPr>
        <w:t xml:space="preserve">    </w:t>
      </w:r>
      <w:r w:rsidR="004D5291">
        <w:rPr>
          <w:rFonts w:ascii="Times New Roman" w:eastAsia="仿宋_GB2312" w:hAnsi="Times New Roman" w:cs="Times New Roman"/>
          <w:kern w:val="0"/>
          <w:sz w:val="28"/>
          <w:szCs w:val="28"/>
        </w:rPr>
        <w:t xml:space="preserve">     </w:t>
      </w:r>
      <w:r>
        <w:rPr>
          <w:rFonts w:ascii="Times New Roman" w:eastAsia="仿宋_GB2312" w:hAnsi="Times New Roman" w:cs="Times New Roman"/>
          <w:kern w:val="0"/>
          <w:sz w:val="28"/>
          <w:szCs w:val="28"/>
        </w:rPr>
        <w:t xml:space="preserve">    </w:t>
      </w:r>
      <w:r>
        <w:rPr>
          <w:rFonts w:ascii="Times New Roman" w:eastAsia="仿宋_GB2312" w:hAnsi="Times New Roman" w:cs="Times New Roman" w:hint="eastAsia"/>
          <w:kern w:val="0"/>
          <w:sz w:val="28"/>
          <w:szCs w:val="28"/>
        </w:rPr>
        <w:t xml:space="preserve"> </w:t>
      </w:r>
      <w:r>
        <w:rPr>
          <w:rFonts w:ascii="Times New Roman" w:eastAsia="仿宋_GB2312" w:hAnsi="Times New Roman" w:cs="Times New Roman"/>
          <w:kern w:val="0"/>
          <w:sz w:val="28"/>
          <w:szCs w:val="28"/>
        </w:rPr>
        <w:t xml:space="preserve"> </w:t>
      </w:r>
      <w:r w:rsidR="004D5291">
        <w:rPr>
          <w:rFonts w:ascii="Times New Roman" w:eastAsia="仿宋_GB2312" w:hAnsi="Times New Roman" w:cs="Times New Roman"/>
          <w:kern w:val="0"/>
          <w:sz w:val="28"/>
          <w:szCs w:val="28"/>
        </w:rPr>
        <w:t>202</w:t>
      </w:r>
      <w:r w:rsidR="004D5291">
        <w:rPr>
          <w:rFonts w:ascii="Times New Roman" w:eastAsia="仿宋_GB2312" w:hAnsi="Times New Roman" w:cs="Times New Roman" w:hint="eastAsia"/>
          <w:kern w:val="0"/>
          <w:sz w:val="28"/>
          <w:szCs w:val="28"/>
        </w:rPr>
        <w:t>6</w:t>
      </w:r>
      <w:r w:rsidR="004D5291">
        <w:rPr>
          <w:rFonts w:ascii="Times New Roman" w:eastAsia="仿宋_GB2312" w:hAnsi="Times New Roman" w:cs="Times New Roman"/>
          <w:kern w:val="0"/>
          <w:sz w:val="28"/>
          <w:szCs w:val="28"/>
        </w:rPr>
        <w:t>年</w:t>
      </w:r>
      <w:r>
        <w:rPr>
          <w:rFonts w:ascii="Times New Roman" w:eastAsia="仿宋_GB2312" w:hAnsi="Times New Roman" w:cs="Times New Roman" w:hint="eastAsia"/>
          <w:kern w:val="0"/>
          <w:sz w:val="28"/>
          <w:szCs w:val="28"/>
        </w:rPr>
        <w:t>2</w:t>
      </w:r>
      <w:r w:rsidR="004D5291">
        <w:rPr>
          <w:rFonts w:ascii="Times New Roman" w:eastAsia="仿宋_GB2312" w:hAnsi="Times New Roman" w:cs="Times New Roman"/>
          <w:kern w:val="0"/>
          <w:sz w:val="28"/>
          <w:szCs w:val="28"/>
        </w:rPr>
        <w:t>月</w:t>
      </w:r>
      <w:r>
        <w:rPr>
          <w:rFonts w:ascii="Times New Roman" w:eastAsia="仿宋_GB2312" w:hAnsi="Times New Roman" w:cs="Times New Roman" w:hint="eastAsia"/>
          <w:kern w:val="0"/>
          <w:sz w:val="28"/>
          <w:szCs w:val="28"/>
        </w:rPr>
        <w:t>13</w:t>
      </w:r>
      <w:r w:rsidR="004D5291">
        <w:rPr>
          <w:rFonts w:ascii="Times New Roman" w:eastAsia="仿宋_GB2312" w:hAnsi="Times New Roman" w:cs="Times New Roman"/>
          <w:kern w:val="0"/>
          <w:sz w:val="28"/>
          <w:szCs w:val="28"/>
        </w:rPr>
        <w:t>日</w:t>
      </w:r>
      <w:r>
        <w:rPr>
          <w:rFonts w:ascii="Times New Roman" w:eastAsia="仿宋_GB2312" w:hAnsi="Times New Roman" w:cs="Times New Roman" w:hint="eastAsia"/>
          <w:kern w:val="0"/>
          <w:sz w:val="28"/>
          <w:szCs w:val="28"/>
        </w:rPr>
        <w:t>印发</w:t>
      </w:r>
    </w:p>
    <w:sectPr w:rsidR="00136A23" w:rsidSect="00573058">
      <w:headerReference w:type="default" r:id="rId8"/>
      <w:footerReference w:type="default" r:id="rId9"/>
      <w:pgSz w:w="11906" w:h="16838"/>
      <w:pgMar w:top="2098" w:right="1474" w:bottom="1985" w:left="1588" w:header="851" w:footer="992" w:gutter="0"/>
      <w:cols w:space="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5291" w:rsidRDefault="004D5291">
      <w:r>
        <w:separator/>
      </w:r>
    </w:p>
  </w:endnote>
  <w:endnote w:type="continuationSeparator" w:id="0">
    <w:p w:rsidR="004D5291" w:rsidRDefault="004D52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00007843" w:usb2="00000001" w:usb3="00000000" w:csb0="000001FF" w:csb1="00000000"/>
  </w:font>
  <w:font w:name="方正仿宋_GBK">
    <w:panose1 w:val="03000509000000000000"/>
    <w:charset w:val="86"/>
    <w:family w:val="script"/>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6A23" w:rsidRDefault="004D5291">
    <w:pPr>
      <w:pStyle w:val="a4"/>
      <w:tabs>
        <w:tab w:val="clear" w:pos="4153"/>
        <w:tab w:val="center" w:pos="4422"/>
      </w:tabs>
    </w:pPr>
    <w:r>
      <w:rPr>
        <w:noProof/>
      </w:rPr>
      <mc:AlternateContent>
        <mc:Choice Requires="wps">
          <w:drawing>
            <wp:anchor distT="0" distB="0" distL="114300" distR="114300" simplePos="0" relativeHeight="251658240" behindDoc="0" locked="0" layoutInCell="1" allowOverlap="1" wp14:anchorId="3E864236" wp14:editId="3FA6EBE8">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136A23" w:rsidRDefault="004D5291">
                          <w:pPr>
                            <w:pStyle w:val="a4"/>
                            <w:rPr>
                              <w:sz w:val="28"/>
                              <w:szCs w:val="28"/>
                            </w:rPr>
                          </w:pPr>
                          <w:r>
                            <w:rPr>
                              <w:rFonts w:ascii="方正仿宋_GBK" w:eastAsia="方正仿宋_GBK" w:hAnsi="方正仿宋_GBK" w:cs="方正仿宋_GBK" w:hint="eastAsia"/>
                              <w:sz w:val="28"/>
                              <w:szCs w:val="28"/>
                            </w:rPr>
                            <w:t>—</w:t>
                          </w:r>
                          <w:r>
                            <w:rPr>
                              <w:rFonts w:ascii="方正仿宋_GBK" w:eastAsia="方正仿宋_GBK" w:hAnsi="方正仿宋_GBK" w:cs="方正仿宋_GBK" w:hint="eastAsia"/>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sidR="00573058">
                            <w:rPr>
                              <w:rFonts w:ascii="Times New Roman" w:hAnsi="Times New Roman" w:cs="Times New Roman"/>
                              <w:noProof/>
                              <w:sz w:val="28"/>
                              <w:szCs w:val="28"/>
                            </w:rPr>
                            <w:t>10</w:t>
                          </w:r>
                          <w:r>
                            <w:rPr>
                              <w:rFonts w:ascii="Times New Roman" w:hAnsi="Times New Roman" w:cs="Times New Roman"/>
                              <w:sz w:val="28"/>
                              <w:szCs w:val="28"/>
                            </w:rPr>
                            <w:fldChar w:fldCharType="end"/>
                          </w:r>
                          <w:r>
                            <w:rPr>
                              <w:rFonts w:ascii="Times New Roman" w:hAnsi="Times New Roman" w:cs="Times New Roman" w:hint="eastAsia"/>
                              <w:sz w:val="28"/>
                              <w:szCs w:val="28"/>
                            </w:rPr>
                            <w:t xml:space="preserve"> </w:t>
                          </w:r>
                          <w:r>
                            <w:rPr>
                              <w:rFonts w:ascii="方正仿宋_GBK" w:eastAsia="方正仿宋_GBK" w:hAnsi="方正仿宋_GBK" w:cs="方正仿宋_GBK" w:hint="eastAsia"/>
                              <w:sz w:val="28"/>
                              <w:szCs w:val="28"/>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2in;height:2in;z-index:25165824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rsidR="00136A23" w:rsidRDefault="004D5291">
                    <w:pPr>
                      <w:pStyle w:val="a4"/>
                      <w:rPr>
                        <w:sz w:val="28"/>
                        <w:szCs w:val="28"/>
                      </w:rPr>
                    </w:pPr>
                    <w:r>
                      <w:rPr>
                        <w:rFonts w:ascii="方正仿宋_GBK" w:eastAsia="方正仿宋_GBK" w:hAnsi="方正仿宋_GBK" w:cs="方正仿宋_GBK" w:hint="eastAsia"/>
                        <w:sz w:val="28"/>
                        <w:szCs w:val="28"/>
                      </w:rPr>
                      <w:t>—</w:t>
                    </w:r>
                    <w:r>
                      <w:rPr>
                        <w:rFonts w:ascii="方正仿宋_GBK" w:eastAsia="方正仿宋_GBK" w:hAnsi="方正仿宋_GBK" w:cs="方正仿宋_GBK" w:hint="eastAsia"/>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sidR="00573058">
                      <w:rPr>
                        <w:rFonts w:ascii="Times New Roman" w:hAnsi="Times New Roman" w:cs="Times New Roman"/>
                        <w:noProof/>
                        <w:sz w:val="28"/>
                        <w:szCs w:val="28"/>
                      </w:rPr>
                      <w:t>10</w:t>
                    </w:r>
                    <w:r>
                      <w:rPr>
                        <w:rFonts w:ascii="Times New Roman" w:hAnsi="Times New Roman" w:cs="Times New Roman"/>
                        <w:sz w:val="28"/>
                        <w:szCs w:val="28"/>
                      </w:rPr>
                      <w:fldChar w:fldCharType="end"/>
                    </w:r>
                    <w:r>
                      <w:rPr>
                        <w:rFonts w:ascii="Times New Roman" w:hAnsi="Times New Roman" w:cs="Times New Roman" w:hint="eastAsia"/>
                        <w:sz w:val="28"/>
                        <w:szCs w:val="28"/>
                      </w:rPr>
                      <w:t xml:space="preserve"> </w:t>
                    </w:r>
                    <w:r>
                      <w:rPr>
                        <w:rFonts w:ascii="方正仿宋_GBK" w:eastAsia="方正仿宋_GBK" w:hAnsi="方正仿宋_GBK" w:cs="方正仿宋_GBK" w:hint="eastAsia"/>
                        <w:sz w:val="28"/>
                        <w:szCs w:val="28"/>
                      </w:rPr>
                      <w:t>—</w:t>
                    </w:r>
                  </w:p>
                </w:txbxContent>
              </v:textbox>
              <w10:wrap anchorx="margin"/>
            </v:shape>
          </w:pict>
        </mc:Fallback>
      </mc:AlternateContent>
    </w:r>
    <w:r>
      <w:rPr>
        <w:rFonts w:hint="eastAsia"/>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5291" w:rsidRDefault="004D5291">
      <w:r>
        <w:separator/>
      </w:r>
    </w:p>
  </w:footnote>
  <w:footnote w:type="continuationSeparator" w:id="0">
    <w:p w:rsidR="004D5291" w:rsidRDefault="004D529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6A23" w:rsidRDefault="00136A23">
    <w:pPr>
      <w:pStyle w:val="a5"/>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bordersDoNotSurroundFooter/>
  <w:proofState w:spelling="clean" w:grammar="clean"/>
  <w:defaultTabStop w:val="420"/>
  <w:drawingGridVerticalSpacing w:val="156"/>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F077243"/>
    <w:rsid w:val="00136A23"/>
    <w:rsid w:val="004D5291"/>
    <w:rsid w:val="00573058"/>
    <w:rsid w:val="136A2047"/>
    <w:rsid w:val="13EC1951"/>
    <w:rsid w:val="4F077243"/>
    <w:rsid w:val="55AD55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uiPriority="99" w:qFormat="1"/>
    <w:lsdException w:name="header" w:semiHidden="1" w:uiPriority="99" w:unhideWhenUsed="1" w:qFormat="1"/>
    <w:lsdException w:name="footer" w:semiHidden="1" w:uiPriority="99"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uiPriority w:val="99"/>
    <w:qFormat/>
    <w:pPr>
      <w:ind w:firstLineChars="200" w:firstLine="200"/>
    </w:pPr>
    <w:rPr>
      <w:rFonts w:ascii="Times New Roman" w:eastAsia="宋体" w:hAnsi="Times New Roman" w:cs="Times New Roman"/>
    </w:rPr>
  </w:style>
  <w:style w:type="paragraph" w:styleId="a4">
    <w:name w:val="footer"/>
    <w:basedOn w:val="a"/>
    <w:uiPriority w:val="99"/>
    <w:semiHidden/>
    <w:unhideWhenUsed/>
    <w:qFormat/>
    <w:pPr>
      <w:tabs>
        <w:tab w:val="center" w:pos="4153"/>
        <w:tab w:val="right" w:pos="8306"/>
      </w:tabs>
      <w:snapToGrid w:val="0"/>
      <w:jc w:val="left"/>
    </w:pPr>
    <w:rPr>
      <w:sz w:val="18"/>
      <w:szCs w:val="18"/>
    </w:rPr>
  </w:style>
  <w:style w:type="paragraph" w:styleId="a5">
    <w:name w:val="header"/>
    <w:basedOn w:val="a"/>
    <w:uiPriority w:val="99"/>
    <w:semiHidden/>
    <w:unhideWhenUsed/>
    <w:qFormat/>
    <w:pPr>
      <w:pBdr>
        <w:bottom w:val="single" w:sz="6" w:space="1" w:color="auto"/>
      </w:pBdr>
      <w:tabs>
        <w:tab w:val="center" w:pos="4153"/>
        <w:tab w:val="right" w:pos="8306"/>
      </w:tabs>
      <w:snapToGrid w:val="0"/>
      <w:jc w:val="center"/>
    </w:pPr>
    <w:rPr>
      <w:sz w:val="18"/>
      <w:szCs w:val="18"/>
    </w:rPr>
  </w:style>
  <w:style w:type="paragraph" w:styleId="a6">
    <w:name w:val="Normal (Web)"/>
    <w:basedOn w:val="a"/>
    <w:qFormat/>
    <w:rPr>
      <w:sz w:val="24"/>
    </w:rPr>
  </w:style>
  <w:style w:type="character" w:customStyle="1" w:styleId="15">
    <w:name w:val="15"/>
    <w:basedOn w:val="a0"/>
    <w:qFormat/>
    <w:rPr>
      <w:rFonts w:ascii="Times New Roman" w:hAnsi="Times New Roman" w:cs="Times New Roman" w:hint="default"/>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uiPriority="99" w:qFormat="1"/>
    <w:lsdException w:name="header" w:semiHidden="1" w:uiPriority="99" w:unhideWhenUsed="1" w:qFormat="1"/>
    <w:lsdException w:name="footer" w:semiHidden="1" w:uiPriority="99"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uiPriority w:val="99"/>
    <w:qFormat/>
    <w:pPr>
      <w:ind w:firstLineChars="200" w:firstLine="200"/>
    </w:pPr>
    <w:rPr>
      <w:rFonts w:ascii="Times New Roman" w:eastAsia="宋体" w:hAnsi="Times New Roman" w:cs="Times New Roman"/>
    </w:rPr>
  </w:style>
  <w:style w:type="paragraph" w:styleId="a4">
    <w:name w:val="footer"/>
    <w:basedOn w:val="a"/>
    <w:uiPriority w:val="99"/>
    <w:semiHidden/>
    <w:unhideWhenUsed/>
    <w:qFormat/>
    <w:pPr>
      <w:tabs>
        <w:tab w:val="center" w:pos="4153"/>
        <w:tab w:val="right" w:pos="8306"/>
      </w:tabs>
      <w:snapToGrid w:val="0"/>
      <w:jc w:val="left"/>
    </w:pPr>
    <w:rPr>
      <w:sz w:val="18"/>
      <w:szCs w:val="18"/>
    </w:rPr>
  </w:style>
  <w:style w:type="paragraph" w:styleId="a5">
    <w:name w:val="header"/>
    <w:basedOn w:val="a"/>
    <w:uiPriority w:val="99"/>
    <w:semiHidden/>
    <w:unhideWhenUsed/>
    <w:qFormat/>
    <w:pPr>
      <w:pBdr>
        <w:bottom w:val="single" w:sz="6" w:space="1" w:color="auto"/>
      </w:pBdr>
      <w:tabs>
        <w:tab w:val="center" w:pos="4153"/>
        <w:tab w:val="right" w:pos="8306"/>
      </w:tabs>
      <w:snapToGrid w:val="0"/>
      <w:jc w:val="center"/>
    </w:pPr>
    <w:rPr>
      <w:sz w:val="18"/>
      <w:szCs w:val="18"/>
    </w:rPr>
  </w:style>
  <w:style w:type="paragraph" w:styleId="a6">
    <w:name w:val="Normal (Web)"/>
    <w:basedOn w:val="a"/>
    <w:qFormat/>
    <w:rPr>
      <w:sz w:val="24"/>
    </w:rPr>
  </w:style>
  <w:style w:type="character" w:customStyle="1" w:styleId="15">
    <w:name w:val="15"/>
    <w:basedOn w:val="a0"/>
    <w:qFormat/>
    <w:rPr>
      <w:rFonts w:ascii="Times New Roman" w:hAnsi="Times New Roman" w:cs="Times New Roman" w:hint="default"/>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770</Words>
  <Characters>4392</Characters>
  <Application>Microsoft Office Word</Application>
  <DocSecurity>0</DocSecurity>
  <Lines>36</Lines>
  <Paragraphs>10</Paragraphs>
  <ScaleCrop>false</ScaleCrop>
  <Company>Microsoft</Company>
  <LinksUpToDate>false</LinksUpToDate>
  <CharactersWithSpaces>5152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xpy</dc:creator>
  <cp:lastModifiedBy>盛玉洁(shengyujie)</cp:lastModifiedBy>
  <cp:revision>2</cp:revision>
  <dcterms:created xsi:type="dcterms:W3CDTF">2026-02-13T07:45:00Z</dcterms:created>
  <dcterms:modified xsi:type="dcterms:W3CDTF">2026-02-13T07:45:00Z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D04734E5195A4D3A905F3A36DC1B3BFA_11</vt:lpwstr>
  </property>
  <property fmtid="{D5CDD505-2E9C-101B-9397-08002B2CF9AE}" pid="4" name="KSOTemplateDocerSaveRecord">
    <vt:lpwstr>eyJoZGlkIjoiNjhiZDQ1NjBiMzg5ZmE1MTU5Yjc1YWYyNWI5YmU3NmEiLCJ1c2VySWQiOiIzNDEzMjgxMDUifQ==</vt:lpwstr>
  </property>
</Properties>
</file>