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附件：</w:t>
      </w:r>
    </w:p>
    <w:p>
      <w:pPr>
        <w:spacing w:line="360" w:lineRule="auto"/>
        <w:ind w:firstLine="198" w:firstLineChars="45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申报材料说明</w:t>
      </w:r>
    </w:p>
    <w:p>
      <w:pPr>
        <w:ind w:firstLine="640"/>
        <w:rPr>
          <w:rFonts w:ascii="Times New Roman" w:hAnsi="Times New Roman" w:eastAsia="黑体" w:cs="Times New Roman"/>
          <w:szCs w:val="32"/>
        </w:rPr>
      </w:pPr>
      <w:bookmarkStart w:id="2" w:name="_GoBack"/>
      <w:bookmarkEnd w:id="2"/>
    </w:p>
    <w:p>
      <w:pPr>
        <w:pStyle w:val="2"/>
        <w:spacing w:line="600" w:lineRule="exact"/>
        <w:ind w:firstLine="640"/>
        <w:rPr>
          <w:rFonts w:eastAsia="方正仿宋_GBK" w:cs="Times New Roman"/>
          <w:szCs w:val="32"/>
        </w:rPr>
      </w:pPr>
      <w:r>
        <w:rPr>
          <w:rFonts w:eastAsia="方正仿宋_GBK" w:cs="Times New Roman"/>
          <w:szCs w:val="32"/>
        </w:rPr>
        <w:t>参选银行应根</w:t>
      </w:r>
      <w:r>
        <w:rPr>
          <w:rFonts w:eastAsia="方正仿宋_GBK" w:cs="Times New Roman"/>
          <w:szCs w:val="32"/>
          <w:highlight w:val="none"/>
        </w:rPr>
        <w:t>据</w:t>
      </w:r>
      <w:r>
        <w:rPr>
          <w:rFonts w:hint="eastAsia" w:eastAsia="方正仿宋_GBK" w:cs="Times New Roman"/>
          <w:szCs w:val="32"/>
          <w:highlight w:val="none"/>
        </w:rPr>
        <w:t>南京钟山科创股权投资合伙企业（有限合伙）</w:t>
      </w:r>
      <w:r>
        <w:rPr>
          <w:rFonts w:eastAsia="方正仿宋_GBK" w:cs="Times New Roman"/>
          <w:szCs w:val="32"/>
          <w:highlight w:val="none"/>
        </w:rPr>
        <w:t>托</w:t>
      </w:r>
      <w:r>
        <w:rPr>
          <w:rFonts w:eastAsia="方正仿宋_GBK" w:cs="Times New Roman"/>
          <w:szCs w:val="32"/>
        </w:rPr>
        <w:t>管银行遴选公告的相关要求，按以下内容提交材料。</w:t>
      </w:r>
    </w:p>
    <w:p>
      <w:pPr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文件一</w:t>
      </w:r>
      <w:r>
        <w:rPr>
          <w:rFonts w:hint="eastAsia" w:ascii="Times New Roman" w:hAnsi="Times New Roman" w:eastAsia="黑体" w:cs="Times New Roman"/>
          <w:szCs w:val="32"/>
        </w:rPr>
        <w:t xml:space="preserve"> </w:t>
      </w:r>
      <w:r>
        <w:rPr>
          <w:rFonts w:ascii="Times New Roman" w:hAnsi="Times New Roman" w:eastAsia="黑体" w:cs="Times New Roman"/>
          <w:szCs w:val="32"/>
        </w:rPr>
        <w:t>申报函（见模板1）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hint="eastAsia" w:eastAsia="仿宋_GB2312" w:cs="Times New Roman"/>
        </w:rPr>
        <w:t>包括参选银行名称、托管资质、基金托管经验、托管团队、服务效率及具备的优势等。</w:t>
      </w:r>
    </w:p>
    <w:p>
      <w:pPr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文件二 参选银行所在行的总行或者分行的授权书（见模板2）</w:t>
      </w:r>
    </w:p>
    <w:p>
      <w:pPr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文件三</w:t>
      </w:r>
      <w:r>
        <w:rPr>
          <w:rFonts w:hint="eastAsia" w:ascii="Times New Roman" w:hAnsi="Times New Roman" w:eastAsia="黑体" w:cs="Times New Roman"/>
          <w:szCs w:val="32"/>
        </w:rPr>
        <w:t xml:space="preserve"> </w:t>
      </w:r>
      <w:r>
        <w:rPr>
          <w:rFonts w:ascii="Times New Roman" w:hAnsi="Times New Roman" w:eastAsia="黑体" w:cs="Times New Roman"/>
          <w:szCs w:val="32"/>
        </w:rPr>
        <w:t>承诺函（见模板3）</w:t>
      </w:r>
    </w:p>
    <w:p>
      <w:pPr>
        <w:ind w:firstLine="640"/>
        <w:rPr>
          <w:rFonts w:ascii="Times New Roman" w:hAnsi="Times New Roman" w:eastAsia="黑体" w:cs="Times New Roman"/>
          <w:szCs w:val="32"/>
        </w:rPr>
      </w:pPr>
      <w:bookmarkStart w:id="0" w:name="_Hlk174974287"/>
      <w:r>
        <w:rPr>
          <w:rFonts w:ascii="Times New Roman" w:hAnsi="Times New Roman" w:eastAsia="黑体" w:cs="Times New Roman"/>
          <w:szCs w:val="32"/>
        </w:rPr>
        <w:t>文件四 资质证明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包括营业执照副本、金融许可证、</w:t>
      </w:r>
      <w:r>
        <w:rPr>
          <w:rFonts w:eastAsia="仿宋_GB2312" w:cs="Times New Roman"/>
          <w:szCs w:val="32"/>
        </w:rPr>
        <w:t>银行基金托管资质证书</w:t>
      </w:r>
      <w:r>
        <w:rPr>
          <w:rFonts w:eastAsia="仿宋_GB2312" w:cs="Times New Roman"/>
        </w:rPr>
        <w:t>复印件。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黑体" w:cs="Times New Roman"/>
          <w:szCs w:val="32"/>
        </w:rPr>
        <w:t xml:space="preserve">文件五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银行概况</w:t>
      </w:r>
    </w:p>
    <w:p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（一）基本情况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包括银行名称、注册地址、认缴及实缴出资、股权结构、治理架构、高管团队、历史沿革、行业地位、所获荣誉等。</w:t>
      </w:r>
    </w:p>
    <w:p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（二）业务及团队情况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包括业务布局、托管业务概况；核心业务团队、风控团队、</w:t>
      </w:r>
      <w:r>
        <w:rPr>
          <w:rFonts w:eastAsia="仿宋_GB2312" w:cs="Times New Roman"/>
          <w:szCs w:val="32"/>
        </w:rPr>
        <w:t>基金托管管理部门职能及</w:t>
      </w:r>
      <w:r>
        <w:rPr>
          <w:rFonts w:eastAsia="仿宋_GB2312" w:cs="Times New Roman"/>
        </w:rPr>
        <w:t>托管团队介绍等。</w:t>
      </w:r>
    </w:p>
    <w:p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（三）制度建设情况</w:t>
      </w:r>
    </w:p>
    <w:p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包括风险控制制度、基金托管业务相关管理制度等。</w:t>
      </w:r>
    </w:p>
    <w:p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（四）托管信息系统建设</w:t>
      </w:r>
    </w:p>
    <w:p>
      <w:pPr>
        <w:pStyle w:val="2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包括托管业务系统、网银查询系统、托管数据集成等。</w:t>
      </w:r>
    </w:p>
    <w:p>
      <w:pPr>
        <w:pStyle w:val="2"/>
        <w:ind w:firstLine="640"/>
        <w:rPr>
          <w:rFonts w:eastAsia="楷体" w:cs="Times New Roman"/>
        </w:rPr>
      </w:pPr>
      <w:r>
        <w:rPr>
          <w:rFonts w:eastAsia="楷体" w:cs="Times New Roman"/>
        </w:rPr>
        <w:t>（五）人行综合评价结果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参与遴选的商业银行在人行南京分行对南京地区银行业金融机构20</w:t>
      </w:r>
      <w:r>
        <w:rPr>
          <w:rFonts w:hint="eastAsia" w:eastAsia="仿宋_GB2312" w:cs="Times New Roman"/>
          <w:lang w:val="en-US" w:eastAsia="zh-CN"/>
        </w:rPr>
        <w:t>21</w:t>
      </w:r>
      <w:r>
        <w:rPr>
          <w:rFonts w:eastAsia="仿宋_GB2312" w:cs="Times New Roman"/>
        </w:rPr>
        <w:t>年度-202</w:t>
      </w:r>
      <w:r>
        <w:rPr>
          <w:rFonts w:hint="eastAsia" w:eastAsia="仿宋_GB2312" w:cs="Times New Roman"/>
          <w:lang w:val="en-US" w:eastAsia="zh-CN"/>
        </w:rPr>
        <w:t>5</w:t>
      </w:r>
      <w:r>
        <w:rPr>
          <w:rFonts w:eastAsia="仿宋_GB2312" w:cs="Times New Roman"/>
        </w:rPr>
        <w:t>年度的综合评价中获得的成绩。</w:t>
      </w:r>
    </w:p>
    <w:p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文件六 专职托管团队配备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hint="eastAsia" w:eastAsia="仿宋_GB2312" w:cs="Times New Roman"/>
        </w:rPr>
        <w:t>参选</w:t>
      </w:r>
      <w:r>
        <w:rPr>
          <w:rFonts w:eastAsia="仿宋_GB2312" w:cs="Times New Roman"/>
        </w:rPr>
        <w:t>银行拟与管理人对接专人的从业经验证明材料，包括属地服务能力及托管经验等，并说明服务方式。</w:t>
      </w:r>
    </w:p>
    <w:p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文件七 基金托管</w:t>
      </w:r>
      <w:r>
        <w:rPr>
          <w:rFonts w:hint="eastAsia" w:eastAsia="黑体" w:cs="Times New Roman"/>
          <w:szCs w:val="32"/>
          <w:lang w:val="en-US" w:eastAsia="zh-CN"/>
        </w:rPr>
        <w:t>经营</w:t>
      </w:r>
      <w:r>
        <w:rPr>
          <w:rFonts w:eastAsia="黑体" w:cs="Times New Roman"/>
          <w:szCs w:val="32"/>
        </w:rPr>
        <w:t>业绩情况</w:t>
      </w:r>
    </w:p>
    <w:p>
      <w:pPr>
        <w:pStyle w:val="2"/>
        <w:ind w:firstLine="640"/>
        <w:rPr>
          <w:rFonts w:hint="eastAsia" w:eastAsia="仿宋_GB2312" w:cs="Times New Roman"/>
          <w:lang w:eastAsia="zh-CN"/>
        </w:rPr>
      </w:pPr>
      <w:r>
        <w:rPr>
          <w:rFonts w:eastAsia="仿宋_GB2312" w:cs="Times New Roman"/>
        </w:rPr>
        <w:t>包括但不限于</w:t>
      </w:r>
      <w:r>
        <w:rPr>
          <w:rFonts w:hint="eastAsia" w:eastAsia="仿宋_GB2312" w:cs="Times New Roman"/>
        </w:rPr>
        <w:t>独立</w:t>
      </w:r>
      <w:r>
        <w:rPr>
          <w:rFonts w:eastAsia="仿宋_GB2312" w:cs="Times New Roman"/>
        </w:rPr>
        <w:t>托管</w:t>
      </w:r>
      <w:r>
        <w:rPr>
          <w:rFonts w:hint="eastAsia" w:eastAsia="仿宋_GB2312" w:cs="Times New Roman"/>
        </w:rPr>
        <w:t>南京市范围内的</w:t>
      </w:r>
      <w:r>
        <w:rPr>
          <w:rFonts w:eastAsia="仿宋_GB2312" w:cs="Times New Roman"/>
        </w:rPr>
        <w:t>私募股权投资基金、</w:t>
      </w:r>
      <w:r>
        <w:rPr>
          <w:rFonts w:hint="eastAsia" w:eastAsia="仿宋_GB2312" w:cs="Times New Roman"/>
        </w:rPr>
        <w:t>创业</w:t>
      </w:r>
      <w:r>
        <w:rPr>
          <w:rFonts w:eastAsia="仿宋_GB2312" w:cs="Times New Roman"/>
        </w:rPr>
        <w:t>投资基金</w:t>
      </w:r>
      <w:r>
        <w:rPr>
          <w:rFonts w:hint="eastAsia" w:eastAsia="仿宋_GB2312" w:cs="Times New Roman"/>
        </w:rPr>
        <w:t>以及</w:t>
      </w:r>
      <w:r>
        <w:rPr>
          <w:rFonts w:hint="eastAsia" w:eastAsia="仿宋_GB2312" w:cs="Times New Roman"/>
          <w:lang w:val="en-US" w:eastAsia="zh-CN"/>
        </w:rPr>
        <w:t>江苏省范围内</w:t>
      </w:r>
      <w:r>
        <w:rPr>
          <w:rFonts w:hint="eastAsia" w:eastAsia="仿宋_GB2312" w:cs="Times New Roman"/>
        </w:rPr>
        <w:t>规模</w:t>
      </w:r>
      <w:r>
        <w:rPr>
          <w:rFonts w:hint="eastAsia" w:eastAsia="仿宋_GB2312" w:cs="Times New Roman"/>
          <w:lang w:val="en-US" w:eastAsia="zh-CN"/>
        </w:rPr>
        <w:t>5</w:t>
      </w:r>
      <w:r>
        <w:rPr>
          <w:rFonts w:hint="eastAsia" w:eastAsia="仿宋_GB2312" w:cs="Times New Roman"/>
        </w:rPr>
        <w:t>0亿元及以上</w:t>
      </w:r>
      <w:r>
        <w:rPr>
          <w:rFonts w:eastAsia="仿宋_GB2312" w:cs="Times New Roman"/>
        </w:rPr>
        <w:t>基金</w:t>
      </w:r>
      <w:r>
        <w:rPr>
          <w:rFonts w:hint="eastAsia" w:eastAsia="仿宋_GB2312" w:cs="Times New Roman"/>
        </w:rPr>
        <w:t>的</w:t>
      </w:r>
      <w:r>
        <w:rPr>
          <w:rFonts w:eastAsia="仿宋_GB2312" w:cs="Times New Roman"/>
        </w:rPr>
        <w:t>数量、规模等，并分类提供</w:t>
      </w:r>
      <w:r>
        <w:rPr>
          <w:rFonts w:eastAsia="仿宋_GB2312" w:cs="Times New Roman"/>
          <w:szCs w:val="32"/>
        </w:rPr>
        <w:t>托管基金汇总统计表（见</w:t>
      </w:r>
      <w:r>
        <w:rPr>
          <w:rFonts w:hint="eastAsia" w:eastAsia="仿宋_GB2312" w:cs="Times New Roman"/>
          <w:szCs w:val="32"/>
          <w:lang w:val="en-US" w:eastAsia="zh-CN"/>
        </w:rPr>
        <w:t>模板</w:t>
      </w:r>
      <w:r>
        <w:rPr>
          <w:rFonts w:eastAsia="仿宋_GB2312" w:cs="Times New Roman"/>
          <w:szCs w:val="32"/>
        </w:rPr>
        <w:t>4）</w:t>
      </w:r>
      <w:r>
        <w:rPr>
          <w:rFonts w:hint="eastAsia" w:eastAsia="仿宋_GB2312" w:cs="Times New Roman"/>
          <w:szCs w:val="32"/>
          <w:lang w:eastAsia="zh-CN"/>
        </w:rPr>
        <w:t>。</w:t>
      </w:r>
    </w:p>
    <w:p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 xml:space="preserve">文件八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银行提供服务内容的相关说明文件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  <w:szCs w:val="32"/>
        </w:rPr>
        <w:t>包括托管费报价、支付及结算手续费、信息查询服务、</w:t>
      </w:r>
      <w:r>
        <w:rPr>
          <w:rFonts w:eastAsia="仿宋_GB2312" w:cs="Times New Roman"/>
        </w:rPr>
        <w:t>限时服务承诺（涉及募集户、托管户开立时限和收到指令后资金汇划时限）等。</w:t>
      </w:r>
    </w:p>
    <w:p>
      <w:pPr>
        <w:pStyle w:val="2"/>
        <w:ind w:firstLine="640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</w:rPr>
        <w:t>九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金融服务支持</w:t>
      </w:r>
    </w:p>
    <w:p>
      <w:pPr>
        <w:pStyle w:val="2"/>
        <w:ind w:firstLine="640"/>
        <w:rPr>
          <w:rFonts w:hint="eastAsia" w:eastAsia="仿宋_GB2312" w:cs="Times New Roman"/>
          <w:szCs w:val="32"/>
        </w:rPr>
      </w:pPr>
      <w:r>
        <w:rPr>
          <w:rFonts w:eastAsia="仿宋_GB2312" w:cs="Times New Roman"/>
          <w:szCs w:val="32"/>
        </w:rPr>
        <w:t>包括但不限于</w:t>
      </w:r>
      <w:r>
        <w:rPr>
          <w:rFonts w:hint="eastAsia" w:eastAsia="仿宋_GB2312" w:cs="Times New Roman"/>
          <w:szCs w:val="32"/>
        </w:rPr>
        <w:t>基金间隙资金使用计划</w:t>
      </w:r>
      <w:r>
        <w:rPr>
          <w:rFonts w:eastAsia="仿宋_GB2312" w:cs="Times New Roman"/>
        </w:rPr>
        <w:t>，市场分析、个性化报表等个性化服务，募资服务以及融资服务支持等托管增值服务。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黑体" w:cs="Times New Roman"/>
          <w:szCs w:val="32"/>
        </w:rPr>
        <w:t>文件</w:t>
      </w:r>
      <w:r>
        <w:rPr>
          <w:rFonts w:hint="eastAsia" w:eastAsia="黑体" w:cs="Times New Roman"/>
          <w:szCs w:val="32"/>
        </w:rPr>
        <w:t>十</w:t>
      </w:r>
      <w:r>
        <w:rPr>
          <w:rFonts w:eastAsia="仿宋_GB2312" w:cs="Times New Roman"/>
        </w:rPr>
        <w:t xml:space="preserve"> </w:t>
      </w:r>
      <w:r>
        <w:rPr>
          <w:rFonts w:eastAsia="黑体" w:cs="Times New Roman"/>
          <w:szCs w:val="32"/>
        </w:rPr>
        <w:t>无重大过失及处罚的说明</w:t>
      </w:r>
    </w:p>
    <w:p>
      <w:pPr>
        <w:pStyle w:val="2"/>
        <w:ind w:firstLine="640"/>
        <w:rPr>
          <w:rFonts w:eastAsia="仿宋_GB2312" w:cs="Times New Roman"/>
        </w:rPr>
      </w:pPr>
      <w:r>
        <w:rPr>
          <w:rFonts w:eastAsia="仿宋_GB2312" w:cs="Times New Roman"/>
        </w:rPr>
        <w:t>最近3年无重大过失及受行政主管</w:t>
      </w:r>
      <w:r>
        <w:rPr>
          <w:rFonts w:hint="eastAsia" w:eastAsia="仿宋_GB2312" w:cs="Times New Roman"/>
        </w:rPr>
        <w:t>部门</w:t>
      </w:r>
      <w:r>
        <w:rPr>
          <w:rFonts w:eastAsia="仿宋_GB2312" w:cs="Times New Roman"/>
        </w:rPr>
        <w:t>或司法机关处罚的证明文件或声明。</w:t>
      </w:r>
    </w:p>
    <w:p>
      <w:pPr>
        <w:pStyle w:val="2"/>
        <w:ind w:firstLine="640"/>
        <w:rPr>
          <w:rFonts w:hint="eastAsia" w:eastAsia="黑体" w:cs="Times New Roman"/>
          <w:szCs w:val="32"/>
        </w:rPr>
      </w:pPr>
      <w:r>
        <w:rPr>
          <w:rFonts w:eastAsia="黑体" w:cs="Times New Roman"/>
          <w:szCs w:val="32"/>
        </w:rPr>
        <w:t>文件十</w:t>
      </w:r>
      <w:r>
        <w:rPr>
          <w:rFonts w:hint="eastAsia" w:eastAsia="黑体" w:cs="Times New Roman"/>
          <w:szCs w:val="32"/>
        </w:rPr>
        <w:t>一</w:t>
      </w:r>
      <w:r>
        <w:rPr>
          <w:rFonts w:eastAsia="黑体" w:cs="Times New Roman"/>
          <w:szCs w:val="32"/>
        </w:rPr>
        <w:t xml:space="preserve"> </w:t>
      </w:r>
      <w:r>
        <w:rPr>
          <w:rFonts w:hint="eastAsia" w:eastAsia="黑体" w:cs="Times New Roman"/>
          <w:szCs w:val="32"/>
        </w:rPr>
        <w:t>参选</w:t>
      </w:r>
      <w:r>
        <w:rPr>
          <w:rFonts w:eastAsia="黑体" w:cs="Times New Roman"/>
          <w:szCs w:val="32"/>
        </w:rPr>
        <w:t>银行认为需加以说明的其他材料</w:t>
      </w:r>
    </w:p>
    <w:bookmarkEnd w:id="0"/>
    <w:p>
      <w:pPr>
        <w:snapToGrid w:val="0"/>
        <w:spacing w:line="600" w:lineRule="exact"/>
        <w:ind w:firstLine="640"/>
        <w:rPr>
          <w:rFonts w:ascii="Times New Roman" w:hAnsi="Times New Roman" w:eastAsia="仿宋_GB2312" w:cs="Times New Roman"/>
          <w:u w:val="single"/>
        </w:rPr>
      </w:pPr>
    </w:p>
    <w:p>
      <w:pPr>
        <w:snapToGrid w:val="0"/>
        <w:spacing w:line="600" w:lineRule="exact"/>
        <w:ind w:firstLine="640"/>
        <w:rPr>
          <w:rFonts w:ascii="Times New Roman" w:hAnsi="Times New Roman" w:eastAsia="仿宋_GB2312" w:cs="Times New Roman"/>
          <w:u w:val="single"/>
        </w:rPr>
      </w:pPr>
      <w:r>
        <w:rPr>
          <w:rFonts w:ascii="Times New Roman" w:hAnsi="Times New Roman" w:eastAsia="仿宋_GB2312" w:cs="Times New Roman"/>
          <w:u w:val="single"/>
        </w:rPr>
        <w:t>申报材料汇编用印、格式、封面、装订要求附后</w:t>
      </w:r>
      <w:r>
        <w:rPr>
          <w:rFonts w:hint="eastAsia" w:ascii="Times New Roman" w:hAnsi="Times New Roman" w:eastAsia="仿宋_GB2312" w:cs="Times New Roman"/>
          <w:u w:val="single"/>
        </w:rPr>
        <w:t>。</w:t>
      </w: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模板</w:t>
      </w:r>
      <w:r>
        <w:rPr>
          <w:rFonts w:ascii="Times New Roman" w:hAnsi="Times New Roman" w:eastAsia="仿宋_GB2312" w:cs="Times New Roman"/>
          <w:szCs w:val="32"/>
        </w:rPr>
        <w:t>1：</w:t>
      </w:r>
    </w:p>
    <w:p>
      <w:pPr>
        <w:ind w:firstLine="880"/>
        <w:jc w:val="center"/>
        <w:rPr>
          <w:rFonts w:ascii="Times New Roman" w:hAnsi="Times New Roman" w:eastAsia="仿宋_GB2312" w:cs="Times New Roman"/>
          <w:bCs/>
          <w:szCs w:val="32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申报函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***管理有限公司：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根据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**基金托管银行遴选公告</w:t>
      </w:r>
      <w:r>
        <w:rPr>
          <w:rFonts w:ascii="Times New Roman" w:hAnsi="Times New Roman" w:eastAsia="仿宋_GB2312" w:cs="Times New Roman"/>
          <w:szCs w:val="32"/>
        </w:rPr>
        <w:t>，**银行（参选银行全称）不仅满足贵司对托管银行的基本要求，而且拥有健全的托管制度体系、专业的托管业务团队以及较强的托管服务能力。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为充分发挥我行的资源优势和服务能力，助力玄武区产业</w:t>
      </w:r>
      <w:r>
        <w:rPr>
          <w:rFonts w:hint="eastAsia" w:ascii="Times New Roman" w:hAnsi="Times New Roman" w:eastAsia="仿宋_GB2312" w:cs="Times New Roman"/>
          <w:szCs w:val="32"/>
        </w:rPr>
        <w:t>高质量发展</w:t>
      </w:r>
      <w:r>
        <w:rPr>
          <w:rFonts w:ascii="Times New Roman" w:hAnsi="Times New Roman" w:eastAsia="仿宋_GB2312" w:cs="Times New Roman"/>
          <w:szCs w:val="32"/>
        </w:rPr>
        <w:t>，现申报托管***基金。</w:t>
      </w: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附件：托管银行申报表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联系人：****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联系电话：****</w:t>
      </w:r>
    </w:p>
    <w:p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参选银行名称（盖章）</w:t>
      </w:r>
    </w:p>
    <w:p>
      <w:pPr>
        <w:spacing w:line="240" w:lineRule="auto"/>
        <w:ind w:firstLine="640" w:firstLineChars="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</w:rPr>
        <w:t>年**月**日</w:t>
      </w:r>
    </w:p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</w:rPr>
      </w:pPr>
      <w:r>
        <w:rPr>
          <w:rFonts w:ascii="Times New Roman" w:hAnsi="Times New Roman" w:eastAsia="仿宋_GB2312" w:cs="Times New Roman"/>
          <w:szCs w:val="32"/>
        </w:rPr>
        <w:t>附件：</w:t>
      </w:r>
    </w:p>
    <w:p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</w:rPr>
      </w:pP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</w:rPr>
        <w:t>**基金托管银行申报表</w:t>
      </w:r>
    </w:p>
    <w:tbl>
      <w:tblPr>
        <w:tblStyle w:val="44"/>
        <w:tblW w:w="102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2835"/>
        <w:gridCol w:w="2410"/>
        <w:gridCol w:w="2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参选银行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加盖</w:t>
            </w:r>
            <w:r>
              <w:rPr>
                <w:rFonts w:ascii="Times New Roman" w:hAnsi="Times New Roman" w:eastAsia="仿宋_GB2312" w:cs="Times New Roman"/>
              </w:rPr>
              <w:t>公章）</w:t>
            </w:r>
          </w:p>
        </w:tc>
        <w:tc>
          <w:tcPr>
            <w:tcW w:w="2410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负责人</w:t>
            </w:r>
          </w:p>
        </w:tc>
        <w:tc>
          <w:tcPr>
            <w:tcW w:w="2409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南京市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内设立机构日期</w:t>
            </w:r>
          </w:p>
        </w:tc>
        <w:tc>
          <w:tcPr>
            <w:tcW w:w="2835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月</w:t>
            </w:r>
          </w:p>
        </w:tc>
        <w:tc>
          <w:tcPr>
            <w:tcW w:w="2410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南京市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内设立支行及分理处总数</w:t>
            </w:r>
          </w:p>
        </w:tc>
        <w:tc>
          <w:tcPr>
            <w:tcW w:w="2409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基金托管资格</w:t>
            </w:r>
          </w:p>
        </w:tc>
        <w:tc>
          <w:tcPr>
            <w:tcW w:w="2835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（有/无）</w:t>
            </w:r>
          </w:p>
        </w:tc>
        <w:tc>
          <w:tcPr>
            <w:tcW w:w="2410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基金账户预期年收益率</w:t>
            </w:r>
          </w:p>
        </w:tc>
        <w:tc>
          <w:tcPr>
            <w:tcW w:w="2409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基金托管业务部门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专职人员数量</w:t>
            </w:r>
          </w:p>
        </w:tc>
        <w:tc>
          <w:tcPr>
            <w:tcW w:w="2409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拟定服务专人姓名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基金从业年数</w:t>
            </w:r>
          </w:p>
        </w:tc>
        <w:tc>
          <w:tcPr>
            <w:tcW w:w="2409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私募股权投资基金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创业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投资基金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新增南京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托管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规模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亿元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（20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年1月1日至202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规模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0亿元及以上基金新增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江苏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托管规模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亿元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（20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年1月1日至202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</w:rPr>
              <w:t>近三年不良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记</w:t>
            </w:r>
            <w:r>
              <w:rPr>
                <w:rFonts w:ascii="Times New Roman" w:hAnsi="Times New Roman" w:eastAsia="仿宋_GB2312" w:cs="Times New Roman"/>
              </w:rPr>
              <w:t>录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（有/无）</w:t>
            </w:r>
          </w:p>
        </w:tc>
        <w:tc>
          <w:tcPr>
            <w:tcW w:w="2410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服务响应承诺时效</w:t>
            </w:r>
          </w:p>
        </w:tc>
        <w:tc>
          <w:tcPr>
            <w:tcW w:w="2409" w:type="dxa"/>
            <w:vAlign w:val="center"/>
          </w:tcPr>
          <w:p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小时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549" w:type="dxa"/>
            <w:vAlign w:val="center"/>
          </w:tcPr>
          <w:p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申报优势简述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14:ligatures w14:val="none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注：私募股权投资基金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、创业投资基金、规模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0亿元及以上基金的</w:t>
      </w:r>
      <w:r>
        <w:rPr>
          <w:rFonts w:ascii="Times New Roman" w:hAnsi="Times New Roman" w:eastAsia="仿宋_GB2312" w:cs="Times New Roman"/>
          <w:sz w:val="28"/>
          <w:szCs w:val="28"/>
        </w:rPr>
        <w:t>托管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规模仅限于在</w:t>
      </w:r>
      <w:r>
        <w:rPr>
          <w:rFonts w:ascii="Times New Roman" w:hAnsi="Times New Roman" w:eastAsia="仿宋_GB2312" w:cs="Times New Roman"/>
          <w:sz w:val="28"/>
          <w:szCs w:val="28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统计新增托管规模时以基金托管协议签署日期为准。</w:t>
      </w:r>
    </w:p>
    <w:p>
      <w:pPr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br w:type="page"/>
      </w: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模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板</w:t>
      </w:r>
      <w:r>
        <w:rPr>
          <w:rFonts w:ascii="Times New Roman" w:hAnsi="Times New Roman" w:eastAsia="仿宋_GB2312" w:cs="Times New Roman"/>
          <w:szCs w:val="32"/>
        </w:rPr>
        <w:t>2：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jc w:val="center"/>
        <w:rPr>
          <w:rFonts w:ascii="Times New Roman" w:hAnsi="Times New Roman" w:eastAsia="仿宋_GB2312" w:cs="Times New Roman"/>
          <w:bCs/>
          <w:szCs w:val="32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授权书</w:t>
      </w: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***管理有限公司：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仿宋_GB2312" w:cs="Times New Roman"/>
          <w:szCs w:val="32"/>
        </w:rPr>
        <w:t>分行</w:t>
      </w:r>
      <w:r>
        <w:rPr>
          <w:rFonts w:ascii="Times New Roman" w:hAnsi="Times New Roman" w:eastAsia="仿宋_GB2312" w:cs="Times New Roman"/>
          <w:szCs w:val="32"/>
        </w:rPr>
        <w:t>作为代表参与**基金托管银行的遴选工作。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**银行**</w:t>
      </w:r>
      <w:r>
        <w:rPr>
          <w:rFonts w:hint="eastAsia" w:ascii="Times New Roman" w:hAnsi="Times New Roman" w:eastAsia="仿宋_GB2312" w:cs="Times New Roman"/>
          <w:szCs w:val="32"/>
        </w:rPr>
        <w:t>分行</w:t>
      </w:r>
      <w:r>
        <w:rPr>
          <w:rFonts w:ascii="Times New Roman" w:hAnsi="Times New Roman" w:eastAsia="仿宋_GB2312" w:cs="Times New Roman"/>
          <w:szCs w:val="32"/>
        </w:rPr>
        <w:t>将按照遴选程序要求，</w:t>
      </w:r>
      <w:r>
        <w:rPr>
          <w:rFonts w:hint="eastAsia" w:ascii="Times New Roman" w:hAnsi="Times New Roman" w:eastAsia="仿宋_GB2312" w:cs="Times New Roman"/>
          <w:szCs w:val="32"/>
        </w:rPr>
        <w:t>参与</w:t>
      </w:r>
      <w:r>
        <w:rPr>
          <w:rFonts w:ascii="Times New Roman" w:hAnsi="Times New Roman" w:eastAsia="仿宋_GB2312" w:cs="Times New Roman"/>
          <w:szCs w:val="32"/>
        </w:rPr>
        <w:t>编制申报材料、配合资格审查、参加专家评审等工作，在确定托管</w:t>
      </w:r>
      <w:r>
        <w:rPr>
          <w:rFonts w:hint="eastAsia" w:ascii="Times New Roman" w:hAnsi="Times New Roman" w:eastAsia="仿宋_GB2312" w:cs="Times New Roman"/>
          <w:szCs w:val="32"/>
        </w:rPr>
        <w:t>银行</w:t>
      </w:r>
      <w:r>
        <w:rPr>
          <w:rFonts w:ascii="Times New Roman" w:hAnsi="Times New Roman" w:eastAsia="仿宋_GB2312" w:cs="Times New Roman"/>
          <w:szCs w:val="32"/>
        </w:rPr>
        <w:t>后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将</w:t>
      </w:r>
      <w:r>
        <w:rPr>
          <w:rFonts w:ascii="Times New Roman" w:hAnsi="Times New Roman" w:eastAsia="仿宋_GB2312" w:cs="Times New Roman"/>
          <w:szCs w:val="32"/>
        </w:rPr>
        <w:t>全权负责</w:t>
      </w:r>
      <w:r>
        <w:rPr>
          <w:rFonts w:hint="eastAsia" w:ascii="Times New Roman" w:hAnsi="Times New Roman" w:eastAsia="仿宋_GB2312" w:cs="Times New Roman"/>
          <w:szCs w:val="32"/>
        </w:rPr>
        <w:t>对应</w:t>
      </w:r>
      <w:r>
        <w:rPr>
          <w:rFonts w:ascii="Times New Roman" w:hAnsi="Times New Roman" w:eastAsia="仿宋_GB2312" w:cs="Times New Roman"/>
          <w:szCs w:val="32"/>
        </w:rPr>
        <w:t>托管协议的谈判、签署，并</w:t>
      </w:r>
      <w:r>
        <w:rPr>
          <w:rFonts w:hint="eastAsia" w:ascii="Times New Roman" w:hAnsi="Times New Roman" w:eastAsia="仿宋_GB2312" w:cs="Times New Roman"/>
          <w:szCs w:val="32"/>
        </w:rPr>
        <w:t>配合</w:t>
      </w:r>
      <w:r>
        <w:rPr>
          <w:rFonts w:ascii="Times New Roman" w:hAnsi="Times New Roman" w:eastAsia="仿宋_GB2312" w:cs="Times New Roman"/>
          <w:szCs w:val="32"/>
        </w:rPr>
        <w:t>做好托管账户开立、</w:t>
      </w:r>
      <w:r>
        <w:rPr>
          <w:rFonts w:hint="eastAsia" w:ascii="Times New Roman" w:hAnsi="Times New Roman" w:eastAsia="仿宋_GB2312" w:cs="Times New Roman"/>
          <w:szCs w:val="32"/>
        </w:rPr>
        <w:t>参与</w:t>
      </w:r>
      <w:r>
        <w:rPr>
          <w:rFonts w:ascii="Times New Roman" w:hAnsi="Times New Roman" w:eastAsia="仿宋_GB2312" w:cs="Times New Roman"/>
          <w:szCs w:val="32"/>
        </w:rPr>
        <w:t>托管运作等相关事宜。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</w:p>
    <w:p>
      <w:pPr>
        <w:ind w:right="1280"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授权单位名称（盖章）</w:t>
      </w:r>
    </w:p>
    <w:p>
      <w:pPr>
        <w:ind w:firstLine="5760" w:firstLineChars="18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</w:rPr>
        <w:t>年**月**日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br w:type="page"/>
      </w: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模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板</w:t>
      </w:r>
      <w:r>
        <w:rPr>
          <w:rFonts w:ascii="Times New Roman" w:hAnsi="Times New Roman" w:eastAsia="仿宋_GB2312" w:cs="Times New Roman"/>
          <w:szCs w:val="32"/>
        </w:rPr>
        <w:t>3：</w:t>
      </w:r>
    </w:p>
    <w:p>
      <w:pPr>
        <w:ind w:firstLine="0" w:firstLineChars="0"/>
        <w:jc w:val="center"/>
        <w:rPr>
          <w:rFonts w:ascii="Times New Roman" w:hAnsi="Times New Roman" w:eastAsia="仿宋_GB2312" w:cs="Times New Roman"/>
          <w:bCs/>
          <w:szCs w:val="32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承诺函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***管理有限公司：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  <w:u w:val="single"/>
        </w:rPr>
        <w:t>（参选银行全称）</w:t>
      </w:r>
      <w:r>
        <w:rPr>
          <w:rFonts w:ascii="Times New Roman" w:hAnsi="Times New Roman" w:eastAsia="仿宋_GB2312" w:cs="Times New Roman"/>
          <w:szCs w:val="32"/>
        </w:rPr>
        <w:t>参加贵司组织的**基金托管银行的遴选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Cs w:val="32"/>
        </w:rPr>
        <w:t>根据</w:t>
      </w:r>
      <w:r>
        <w:rPr>
          <w:rFonts w:hint="eastAsia" w:ascii="Times New Roman" w:hAnsi="Times New Roman" w:eastAsia="仿宋_GB2312" w:cs="Times New Roman"/>
          <w:szCs w:val="32"/>
        </w:rPr>
        <w:t>**基金托管银行遴选公告（以下简称“</w:t>
      </w:r>
      <w:r>
        <w:rPr>
          <w:rFonts w:ascii="Times New Roman" w:hAnsi="Times New Roman" w:eastAsia="仿宋_GB2312" w:cs="Times New Roman"/>
          <w:szCs w:val="32"/>
        </w:rPr>
        <w:t>遴选公告</w:t>
      </w:r>
      <w:r>
        <w:rPr>
          <w:rFonts w:hint="eastAsia" w:ascii="Times New Roman" w:hAnsi="Times New Roman" w:eastAsia="仿宋_GB2312" w:cs="Times New Roman"/>
          <w:szCs w:val="32"/>
        </w:rPr>
        <w:t>”）</w:t>
      </w:r>
      <w:r>
        <w:rPr>
          <w:rFonts w:ascii="Times New Roman" w:hAnsi="Times New Roman" w:eastAsia="仿宋_GB2312" w:cs="Times New Roman"/>
          <w:szCs w:val="32"/>
        </w:rPr>
        <w:t>要求，现郑重承诺如下：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1.我行承诺本次参选所提供的全部资料真实</w:t>
      </w:r>
      <w:r>
        <w:rPr>
          <w:rFonts w:hint="eastAsia" w:ascii="Times New Roman" w:hAnsi="Times New Roman" w:eastAsia="仿宋_GB2312" w:cs="Times New Roman"/>
          <w:szCs w:val="32"/>
        </w:rPr>
        <w:t>、准确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</w:rPr>
        <w:t>完整</w:t>
      </w:r>
      <w:r>
        <w:rPr>
          <w:rFonts w:ascii="Times New Roman" w:hAnsi="Times New Roman" w:eastAsia="仿宋_GB2312" w:cs="Times New Roman"/>
          <w:szCs w:val="32"/>
        </w:rPr>
        <w:t>，如果所提供的资料有欺诈和严重失实情况，</w:t>
      </w:r>
      <w:r>
        <w:rPr>
          <w:rFonts w:hint="eastAsia" w:ascii="Times New Roman" w:hAnsi="Times New Roman" w:eastAsia="仿宋_GB2312" w:cs="Times New Roman"/>
          <w:szCs w:val="32"/>
        </w:rPr>
        <w:t>贵司</w:t>
      </w:r>
      <w:r>
        <w:rPr>
          <w:rFonts w:ascii="Times New Roman" w:hAnsi="Times New Roman" w:eastAsia="仿宋_GB2312" w:cs="Times New Roman"/>
          <w:szCs w:val="32"/>
        </w:rPr>
        <w:t>有权取消我行参选资格</w:t>
      </w:r>
      <w:r>
        <w:rPr>
          <w:rFonts w:hint="eastAsia" w:ascii="Times New Roman" w:hAnsi="Times New Roman" w:eastAsia="仿宋_GB2312" w:cs="Times New Roman"/>
          <w:szCs w:val="32"/>
        </w:rPr>
        <w:t>，因资料</w:t>
      </w:r>
      <w:r>
        <w:rPr>
          <w:rFonts w:ascii="Times New Roman" w:hAnsi="Times New Roman" w:eastAsia="仿宋_GB2312" w:cs="Times New Roman"/>
          <w:szCs w:val="32"/>
        </w:rPr>
        <w:t>欺诈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ascii="Times New Roman" w:hAnsi="Times New Roman" w:eastAsia="仿宋_GB2312" w:cs="Times New Roman"/>
          <w:szCs w:val="32"/>
        </w:rPr>
        <w:t>失实</w:t>
      </w:r>
      <w:r>
        <w:rPr>
          <w:rFonts w:hint="eastAsia" w:ascii="Times New Roman" w:hAnsi="Times New Roman" w:eastAsia="仿宋_GB2312" w:cs="Times New Roman"/>
          <w:szCs w:val="32"/>
        </w:rPr>
        <w:t>对贵司造成的损失，我行亦承诺予以赔偿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2.我行承诺</w:t>
      </w:r>
      <w:r>
        <w:rPr>
          <w:rFonts w:hint="eastAsia" w:ascii="Times New Roman" w:hAnsi="Times New Roman" w:eastAsia="仿宋_GB2312" w:cs="Times New Roman"/>
          <w:szCs w:val="32"/>
        </w:rPr>
        <w:t>已具备</w:t>
      </w:r>
      <w:r>
        <w:rPr>
          <w:rFonts w:ascii="Times New Roman" w:hAnsi="Times New Roman" w:eastAsia="仿宋_GB2312" w:cs="Times New Roman"/>
          <w:szCs w:val="32"/>
        </w:rPr>
        <w:t>遴选公告第二项所述“托管银行申报资质要求”</w:t>
      </w:r>
      <w:r>
        <w:rPr>
          <w:rFonts w:hint="eastAsia" w:ascii="Times New Roman" w:hAnsi="Times New Roman" w:eastAsia="仿宋_GB2312" w:cs="Times New Roman"/>
          <w:szCs w:val="32"/>
        </w:rPr>
        <w:t>中所涉及的所有要求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3.如若获选，我行承诺</w:t>
      </w:r>
      <w:r>
        <w:rPr>
          <w:rFonts w:hint="eastAsia" w:ascii="Times New Roman" w:hAnsi="Times New Roman" w:eastAsia="仿宋_GB2312" w:cs="Times New Roman"/>
          <w:szCs w:val="32"/>
        </w:rPr>
        <w:t>将</w:t>
      </w:r>
      <w:r>
        <w:rPr>
          <w:rFonts w:ascii="Times New Roman" w:hAnsi="Times New Roman" w:eastAsia="仿宋_GB2312" w:cs="Times New Roman"/>
          <w:szCs w:val="32"/>
        </w:rPr>
        <w:t>严格履行遴选公告第一项所述“托管银行主要职责”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，并</w:t>
      </w:r>
      <w:r>
        <w:rPr>
          <w:rFonts w:ascii="Times New Roman" w:hAnsi="Times New Roman" w:eastAsia="仿宋_GB2312" w:cs="Times New Roman"/>
          <w:szCs w:val="32"/>
        </w:rPr>
        <w:t>落实基金托管协议要求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Cs w:val="32"/>
        </w:rPr>
        <w:t>如有违反，贵司有权单方面终止托管协议且不承担任何违约责任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Cs w:val="32"/>
        </w:rPr>
        <w:t>我行承诺就违反</w:t>
      </w:r>
      <w:r>
        <w:rPr>
          <w:rFonts w:ascii="Times New Roman" w:hAnsi="Times New Roman" w:eastAsia="仿宋_GB2312" w:cs="Times New Roman"/>
          <w:szCs w:val="32"/>
        </w:rPr>
        <w:t>“托管银行主要职责”</w:t>
      </w:r>
      <w:r>
        <w:rPr>
          <w:rFonts w:hint="eastAsia" w:ascii="Times New Roman" w:hAnsi="Times New Roman" w:eastAsia="仿宋_GB2312" w:cs="Times New Roman"/>
          <w:szCs w:val="32"/>
        </w:rPr>
        <w:t>以及</w:t>
      </w:r>
      <w:r>
        <w:rPr>
          <w:rFonts w:ascii="Times New Roman" w:hAnsi="Times New Roman" w:eastAsia="仿宋_GB2312" w:cs="Times New Roman"/>
          <w:szCs w:val="32"/>
        </w:rPr>
        <w:t>基金托管协议</w:t>
      </w:r>
      <w:r>
        <w:rPr>
          <w:rFonts w:hint="eastAsia" w:ascii="Times New Roman" w:hAnsi="Times New Roman" w:eastAsia="仿宋_GB2312" w:cs="Times New Roman"/>
          <w:szCs w:val="32"/>
        </w:rPr>
        <w:t>的行为，对贵司承担赔偿责任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pStyle w:val="2"/>
        <w:ind w:firstLine="640"/>
      </w:pPr>
    </w:p>
    <w:p>
      <w:pPr>
        <w:ind w:firstLine="0" w:firstLineChars="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参选银行</w:t>
      </w:r>
      <w:r>
        <w:rPr>
          <w:rFonts w:hint="eastAsia" w:ascii="Times New Roman" w:hAnsi="Times New Roman" w:eastAsia="仿宋_GB2312" w:cs="Times New Roman"/>
          <w:szCs w:val="32"/>
        </w:rPr>
        <w:t>总行名称（盖章）：</w:t>
      </w:r>
    </w:p>
    <w:p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参选银行名称（盖章）：</w:t>
      </w:r>
    </w:p>
    <w:p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参选银行法人代表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Cs w:val="32"/>
        </w:rPr>
        <w:t>签字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Cs w:val="32"/>
        </w:rPr>
        <w:t>：</w:t>
      </w:r>
    </w:p>
    <w:p>
      <w:pPr>
        <w:ind w:firstLine="64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Cs w:val="32"/>
        </w:rPr>
        <w:t>年**月**日</w:t>
      </w: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0" w:footer="1417" w:gutter="0"/>
          <w:pgNumType w:fmt="decimal"/>
          <w:cols w:space="425" w:num="1"/>
          <w:docGrid w:type="lines" w:linePitch="312" w:charSpace="0"/>
        </w:sectPr>
      </w:pPr>
    </w:p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pacing w:val="-4"/>
          <w:szCs w:val="32"/>
        </w:rPr>
        <w:t>模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板</w:t>
      </w:r>
      <w:r>
        <w:rPr>
          <w:rFonts w:ascii="Times New Roman" w:hAnsi="Times New Roman" w:eastAsia="仿宋_GB2312" w:cs="Times New Roman"/>
          <w:spacing w:val="-4"/>
          <w:szCs w:val="32"/>
        </w:rPr>
        <w:t>4-1：</w:t>
      </w:r>
    </w:p>
    <w:p>
      <w:pPr>
        <w:spacing w:line="600" w:lineRule="exact"/>
        <w:ind w:firstLine="714"/>
        <w:jc w:val="center"/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</w:pP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托管基金汇总统计表（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</w:rPr>
        <w:t>南京</w:t>
      </w: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范围）</w:t>
      </w:r>
    </w:p>
    <w:p>
      <w:pPr>
        <w:pStyle w:val="43"/>
        <w:widowControl w:val="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实缴规模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</w:rPr>
      </w:pPr>
    </w:p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</w:rPr>
      </w:pPr>
    </w:p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</w:rPr>
      </w:pPr>
    </w:p>
    <w:p>
      <w:pPr>
        <w:spacing w:before="100" w:line="227" w:lineRule="auto"/>
        <w:ind w:firstLine="0" w:firstLineChars="0"/>
        <w:rPr>
          <w:rFonts w:hint="eastAsia"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pacing w:val="-4"/>
          <w:szCs w:val="32"/>
        </w:rPr>
        <w:t>模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板</w:t>
      </w:r>
      <w:r>
        <w:rPr>
          <w:rFonts w:ascii="Times New Roman" w:hAnsi="Times New Roman" w:eastAsia="仿宋_GB2312" w:cs="Times New Roman"/>
          <w:spacing w:val="-4"/>
          <w:szCs w:val="32"/>
        </w:rPr>
        <w:t>4-</w:t>
      </w:r>
      <w:r>
        <w:rPr>
          <w:rFonts w:hint="eastAsia" w:ascii="Times New Roman" w:hAnsi="Times New Roman" w:eastAsia="仿宋_GB2312" w:cs="Times New Roman"/>
          <w:spacing w:val="-4"/>
          <w:szCs w:val="32"/>
        </w:rPr>
        <w:t>2</w:t>
      </w:r>
      <w:r>
        <w:rPr>
          <w:rFonts w:ascii="Times New Roman" w:hAnsi="Times New Roman" w:eastAsia="仿宋_GB2312" w:cs="Times New Roman"/>
          <w:spacing w:val="-4"/>
          <w:szCs w:val="32"/>
        </w:rPr>
        <w:t>：</w:t>
      </w:r>
    </w:p>
    <w:p>
      <w:pPr>
        <w:spacing w:line="600" w:lineRule="exact"/>
        <w:ind w:firstLine="714"/>
        <w:jc w:val="center"/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</w:pP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托管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</w:rPr>
        <w:t>私募股权投资</w:t>
      </w: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基金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lang w:val="en-US" w:eastAsia="zh-CN"/>
        </w:rPr>
        <w:t>及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</w:rPr>
        <w:t>创业投资</w:t>
      </w: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基金汇总统计表（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</w:rPr>
        <w:t>南京</w:t>
      </w: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范围）</w:t>
      </w:r>
    </w:p>
    <w:p>
      <w:pPr>
        <w:pStyle w:val="43"/>
        <w:widowControl w:val="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实缴规模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Cs w:val="32"/>
        </w:rPr>
      </w:pPr>
    </w:p>
    <w:p>
      <w:pPr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pacing w:val="-4"/>
          <w:szCs w:val="32"/>
        </w:rPr>
        <w:t>模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板</w:t>
      </w:r>
      <w:r>
        <w:rPr>
          <w:rFonts w:ascii="Times New Roman" w:hAnsi="Times New Roman" w:eastAsia="仿宋_GB2312" w:cs="Times New Roman"/>
          <w:spacing w:val="-4"/>
          <w:szCs w:val="32"/>
        </w:rPr>
        <w:t>4-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pacing w:val="-4"/>
          <w:szCs w:val="32"/>
        </w:rPr>
        <w:t>：</w:t>
      </w:r>
    </w:p>
    <w:p>
      <w:pPr>
        <w:spacing w:line="600" w:lineRule="exact"/>
        <w:ind w:firstLine="714"/>
        <w:jc w:val="center"/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</w:pP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托管规模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0亿元及以上基金汇总统计表（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lang w:val="en-US" w:eastAsia="zh-CN"/>
        </w:rPr>
        <w:t>江苏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</w:rPr>
        <w:t>范围</w:t>
      </w:r>
      <w:r>
        <w:rPr>
          <w:rFonts w:ascii="Times New Roman" w:hAnsi="Times New Roman" w:eastAsia="小标宋" w:cs="Times New Roman"/>
          <w:spacing w:val="-3"/>
          <w:position w:val="18"/>
          <w:sz w:val="36"/>
          <w:szCs w:val="36"/>
        </w:rPr>
        <w:t>）</w:t>
      </w:r>
    </w:p>
    <w:p>
      <w:pPr>
        <w:pStyle w:val="43"/>
        <w:widowControl w:val="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lang w:eastAsia="zh-CN"/>
        </w:rPr>
        <w:t xml:space="preserve">                                                    </w:t>
      </w:r>
      <w:r>
        <w:rPr>
          <w:rFonts w:ascii="Times New Roman" w:hAnsi="Times New Roman" w:eastAsia="仿宋_GB2312" w:cs="Times New Roman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14:ligatures w14:val="none"/>
              </w:rPr>
              <w:t>实缴规模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</w:rPr>
      </w:pPr>
    </w:p>
    <w:p>
      <w:pPr>
        <w:pStyle w:val="2"/>
        <w:ind w:firstLine="640"/>
        <w:rPr>
          <w:rFonts w:hint="eastAsia"/>
        </w:rPr>
      </w:pPr>
    </w:p>
    <w:p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</w:rPr>
        <w:sectPr>
          <w:pgSz w:w="16838" w:h="11906" w:orient="landscape"/>
          <w:pgMar w:top="1588" w:right="2098" w:bottom="1474" w:left="1985" w:header="1247" w:footer="1588" w:gutter="0"/>
          <w:pgNumType w:fmt="decimal"/>
          <w:cols w:space="425" w:num="1"/>
          <w:docGrid w:type="lines" w:linePitch="435" w:charSpace="0"/>
        </w:sectPr>
      </w:pPr>
    </w:p>
    <w:p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bookmarkStart w:id="1" w:name="_Hlk170155630"/>
      <w:r>
        <w:rPr>
          <w:rFonts w:ascii="Times New Roman" w:hAnsi="Times New Roman" w:eastAsia="方正小标宋_GBK" w:cs="Times New Roman"/>
          <w:sz w:val="40"/>
          <w:szCs w:val="40"/>
        </w:rPr>
        <w:t>申报材料汇编用印、格式、封面、装订要求</w:t>
      </w:r>
    </w:p>
    <w:bookmarkEnd w:id="1"/>
    <w:p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>
      <w:pPr>
        <w:spacing w:line="57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一、用印说明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1.文件</w:t>
      </w:r>
      <w:r>
        <w:rPr>
          <w:rFonts w:hint="eastAsia" w:ascii="Times New Roman" w:hAnsi="Times New Roman" w:eastAsia="仿宋_GB2312" w:cs="Times New Roman"/>
          <w:szCs w:val="32"/>
        </w:rPr>
        <w:t>二</w:t>
      </w:r>
      <w:r>
        <w:rPr>
          <w:rFonts w:ascii="Times New Roman" w:hAnsi="Times New Roman" w:eastAsia="仿宋_GB2312" w:cs="Times New Roman"/>
          <w:szCs w:val="32"/>
        </w:rPr>
        <w:t>由</w:t>
      </w:r>
      <w:r>
        <w:rPr>
          <w:rFonts w:hint="eastAsia" w:ascii="Times New Roman" w:hAnsi="Times New Roman" w:eastAsia="仿宋_GB2312" w:cs="Times New Roman"/>
          <w:szCs w:val="32"/>
        </w:rPr>
        <w:t>参选银行的授权单位</w:t>
      </w:r>
      <w:r>
        <w:rPr>
          <w:rFonts w:ascii="Times New Roman" w:hAnsi="Times New Roman" w:eastAsia="仿宋_GB2312" w:cs="Times New Roman"/>
          <w:szCs w:val="32"/>
        </w:rPr>
        <w:t>盖章；</w:t>
      </w:r>
      <w:r>
        <w:rPr>
          <w:rFonts w:hint="eastAsia" w:ascii="Times New Roman" w:hAnsi="Times New Roman" w:eastAsia="仿宋_GB2312" w:cs="Times New Roman"/>
          <w:szCs w:val="32"/>
        </w:rPr>
        <w:t>文件三由</w:t>
      </w:r>
      <w:r>
        <w:rPr>
          <w:rFonts w:hint="eastAsia" w:eastAsia="方正仿宋_GBK" w:cs="Times New Roman"/>
          <w:szCs w:val="32"/>
        </w:rPr>
        <w:t>参选</w:t>
      </w:r>
      <w:r>
        <w:rPr>
          <w:rFonts w:eastAsia="方正仿宋_GBK" w:cs="Times New Roman"/>
          <w:szCs w:val="32"/>
        </w:rPr>
        <w:t>银行及总行</w:t>
      </w:r>
      <w:r>
        <w:rPr>
          <w:rFonts w:hint="eastAsia" w:eastAsia="方正仿宋_GBK" w:cs="Times New Roman"/>
          <w:szCs w:val="32"/>
        </w:rPr>
        <w:t>盖章；</w:t>
      </w:r>
      <w:r>
        <w:rPr>
          <w:rFonts w:ascii="Times New Roman" w:hAnsi="Times New Roman" w:eastAsia="仿宋_GB2312" w:cs="Times New Roman"/>
          <w:szCs w:val="32"/>
        </w:rPr>
        <w:t>文件</w:t>
      </w:r>
      <w:r>
        <w:rPr>
          <w:rFonts w:hint="eastAsia" w:ascii="Times New Roman" w:hAnsi="Times New Roman" w:eastAsia="仿宋_GB2312" w:cs="Times New Roman"/>
          <w:szCs w:val="32"/>
        </w:rPr>
        <w:t>一、文件四至</w:t>
      </w:r>
      <w:r>
        <w:rPr>
          <w:rFonts w:ascii="Times New Roman" w:hAnsi="Times New Roman" w:eastAsia="仿宋_GB2312" w:cs="Times New Roman"/>
          <w:szCs w:val="32"/>
        </w:rPr>
        <w:t>文件</w:t>
      </w:r>
      <w:r>
        <w:rPr>
          <w:rFonts w:hint="eastAsia" w:ascii="Times New Roman" w:hAnsi="Times New Roman" w:eastAsia="仿宋_GB2312" w:cs="Times New Roman"/>
          <w:szCs w:val="32"/>
        </w:rPr>
        <w:t>十一</w:t>
      </w:r>
      <w:r>
        <w:rPr>
          <w:rFonts w:ascii="Times New Roman" w:hAnsi="Times New Roman" w:eastAsia="仿宋_GB2312" w:cs="Times New Roman"/>
          <w:szCs w:val="32"/>
        </w:rPr>
        <w:t>由</w:t>
      </w:r>
      <w:r>
        <w:rPr>
          <w:rFonts w:hint="eastAsia" w:ascii="Times New Roman" w:hAnsi="Times New Roman" w:eastAsia="仿宋_GB2312" w:cs="Times New Roman"/>
          <w:szCs w:val="32"/>
        </w:rPr>
        <w:t>参选银行</w:t>
      </w:r>
      <w:r>
        <w:rPr>
          <w:rFonts w:ascii="Times New Roman" w:hAnsi="Times New Roman" w:eastAsia="仿宋_GB2312" w:cs="Times New Roman"/>
          <w:szCs w:val="32"/>
        </w:rPr>
        <w:t>盖章，分别在相应文件首页和末页盖章。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2.在每一本</w:t>
      </w:r>
      <w:r>
        <w:rPr>
          <w:rFonts w:hint="eastAsia" w:ascii="Times New Roman" w:hAnsi="Times New Roman" w:eastAsia="仿宋_GB2312" w:cs="Times New Roman"/>
          <w:szCs w:val="32"/>
        </w:rPr>
        <w:t>申报</w:t>
      </w:r>
      <w:r>
        <w:rPr>
          <w:rFonts w:ascii="Times New Roman" w:hAnsi="Times New Roman" w:eastAsia="仿宋_GB2312" w:cs="Times New Roman"/>
          <w:szCs w:val="32"/>
        </w:rPr>
        <w:t>材料汇编封面盖章，并加盖骑缝章。</w:t>
      </w:r>
    </w:p>
    <w:p>
      <w:pPr>
        <w:spacing w:line="570" w:lineRule="exact"/>
        <w:ind w:firstLine="64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二、格式说明</w:t>
      </w:r>
    </w:p>
    <w:p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（一）标题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标题字体“方正小标宋_GBK”，二号字，行间距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35</w:t>
      </w:r>
      <w:r>
        <w:rPr>
          <w:rFonts w:ascii="Times New Roman" w:hAnsi="Times New Roman" w:eastAsia="仿宋_GB2312" w:cs="Times New Roman"/>
          <w:szCs w:val="32"/>
        </w:rPr>
        <w:t>磅。</w:t>
      </w:r>
    </w:p>
    <w:p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（二）正文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正文行间距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Cs w:val="32"/>
        </w:rPr>
        <w:t>磅。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一级标题使用三号“方正黑体_GBK”字体；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二级标题使用三号“方正楷体_GBK”字体；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三级标题使用三号“方正仿宋_GBK”字体，加粗；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正文文字统一使用三号“方正仿宋_GBK”字体；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数字和英文字母使用三号“Times New Roman”字体。</w:t>
      </w:r>
    </w:p>
    <w:p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（三）页面设置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上边距37mm，下边距3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Cs w:val="32"/>
        </w:rPr>
        <w:t>mm，左边距28mm，右边距26mm。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页码使用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szCs w:val="32"/>
        </w:rPr>
        <w:t>号“Times New Roman”字体。</w:t>
      </w:r>
    </w:p>
    <w:p>
      <w:pPr>
        <w:spacing w:line="570" w:lineRule="exact"/>
        <w:ind w:firstLine="640"/>
        <w:rPr>
          <w:rFonts w:ascii="Times New Roman" w:hAnsi="Times New Roman" w:eastAsia="楷体" w:cs="Times New Roman"/>
          <w:szCs w:val="32"/>
        </w:rPr>
      </w:pPr>
      <w:r>
        <w:rPr>
          <w:rFonts w:ascii="Times New Roman" w:hAnsi="Times New Roman" w:eastAsia="楷体" w:cs="Times New Roman"/>
          <w:szCs w:val="32"/>
        </w:rPr>
        <w:t>（四）表格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表格中相关内容可使用小于正文的字号，兼顾美观度。</w:t>
      </w:r>
    </w:p>
    <w:p>
      <w:pPr>
        <w:spacing w:line="570" w:lineRule="exact"/>
        <w:ind w:firstLine="640"/>
        <w:rPr>
          <w:rFonts w:hint="eastAsia" w:ascii="黑体" w:hAnsi="黑体" w:eastAsia="黑体" w:cs="方正仿宋_GBK"/>
          <w:szCs w:val="32"/>
        </w:rPr>
      </w:pPr>
      <w:r>
        <w:rPr>
          <w:rFonts w:hint="eastAsia" w:ascii="黑体" w:hAnsi="黑体" w:eastAsia="黑体" w:cs="方正仿宋_GBK"/>
          <w:szCs w:val="32"/>
        </w:rPr>
        <w:t>三、封面示例</w:t>
      </w:r>
    </w:p>
    <w:p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</w:rPr>
      </w:pPr>
    </w:p>
    <w:p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</w:rPr>
      </w:pPr>
    </w:p>
    <w:p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</w:rPr>
        <w:t>***************基金托管银行</w:t>
      </w:r>
    </w:p>
    <w:p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</w:rPr>
        <w:t>申报材料汇编</w:t>
      </w: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</w:rPr>
      </w:pPr>
    </w:p>
    <w:p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</w:rPr>
      </w:pPr>
      <w:r>
        <w:rPr>
          <w:rFonts w:hint="eastAsia" w:ascii="仿宋_GB2312" w:hAnsi="方正仿宋_GBK" w:eastAsia="仿宋_GB2312" w:cs="方正仿宋_GBK"/>
          <w:sz w:val="36"/>
          <w:szCs w:val="36"/>
        </w:rPr>
        <w:t>****（参选银行全称）</w:t>
      </w:r>
    </w:p>
    <w:p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</w:rPr>
      </w:pPr>
      <w:r>
        <w:rPr>
          <w:rFonts w:hint="eastAsia" w:ascii="仿宋_GB2312" w:hAnsi="方正仿宋_GBK" w:eastAsia="仿宋_GB2312" w:cs="方正仿宋_GBK"/>
          <w:sz w:val="36"/>
          <w:szCs w:val="36"/>
        </w:rPr>
        <w:t>****年**月</w:t>
      </w:r>
    </w:p>
    <w:p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br w:type="page"/>
      </w:r>
    </w:p>
    <w:p>
      <w:pPr>
        <w:spacing w:line="570" w:lineRule="exact"/>
        <w:ind w:firstLine="640"/>
        <w:rPr>
          <w:rFonts w:hint="eastAsia" w:ascii="黑体" w:hAnsi="黑体" w:eastAsia="黑体" w:cs="方正仿宋_GBK"/>
          <w:szCs w:val="32"/>
        </w:rPr>
      </w:pPr>
      <w:r>
        <w:rPr>
          <w:rFonts w:hint="eastAsia" w:ascii="黑体" w:hAnsi="黑体" w:eastAsia="黑体" w:cs="方正仿宋_GBK"/>
          <w:szCs w:val="32"/>
        </w:rPr>
        <w:t>四、装订说明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1.请将文件一</w:t>
      </w:r>
      <w:r>
        <w:rPr>
          <w:rFonts w:hint="eastAsia" w:ascii="Times New Roman" w:hAnsi="Times New Roman" w:eastAsia="仿宋_GB2312" w:cs="Times New Roman"/>
          <w:szCs w:val="32"/>
        </w:rPr>
        <w:t>至文件三</w:t>
      </w:r>
      <w:r>
        <w:rPr>
          <w:rFonts w:ascii="Times New Roman" w:hAnsi="Times New Roman" w:eastAsia="仿宋_GB2312" w:cs="Times New Roman"/>
          <w:szCs w:val="32"/>
        </w:rPr>
        <w:t>合并装订在</w:t>
      </w:r>
      <w:r>
        <w:rPr>
          <w:rFonts w:hint="eastAsia" w:ascii="Times New Roman" w:hAnsi="Times New Roman" w:eastAsia="仿宋_GB2312" w:cs="Times New Roman"/>
          <w:szCs w:val="32"/>
        </w:rPr>
        <w:t>申报</w:t>
      </w:r>
      <w:r>
        <w:rPr>
          <w:rFonts w:ascii="Times New Roman" w:hAnsi="Times New Roman" w:eastAsia="仿宋_GB2312" w:cs="Times New Roman"/>
          <w:szCs w:val="32"/>
        </w:rPr>
        <w:t>材料汇编中，装订时可使用文件一</w:t>
      </w:r>
      <w:r>
        <w:rPr>
          <w:rFonts w:hint="eastAsia" w:ascii="Times New Roman" w:hAnsi="Times New Roman" w:eastAsia="仿宋_GB2312" w:cs="Times New Roman"/>
          <w:szCs w:val="32"/>
        </w:rPr>
        <w:t>至文件三的</w:t>
      </w:r>
      <w:r>
        <w:rPr>
          <w:rFonts w:ascii="Times New Roman" w:hAnsi="Times New Roman" w:eastAsia="仿宋_GB2312" w:cs="Times New Roman"/>
          <w:szCs w:val="32"/>
        </w:rPr>
        <w:t>复印件，原件</w:t>
      </w:r>
      <w:r>
        <w:rPr>
          <w:rFonts w:hint="eastAsia" w:ascii="Times New Roman" w:hAnsi="Times New Roman" w:eastAsia="仿宋_GB2312" w:cs="Times New Roman"/>
          <w:szCs w:val="32"/>
        </w:rPr>
        <w:t>请</w:t>
      </w:r>
      <w:r>
        <w:rPr>
          <w:rFonts w:ascii="Times New Roman" w:hAnsi="Times New Roman" w:eastAsia="仿宋_GB2312" w:cs="Times New Roman"/>
          <w:szCs w:val="32"/>
        </w:rPr>
        <w:t>单独报送一份。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2.请按照</w:t>
      </w:r>
      <w:r>
        <w:rPr>
          <w:rFonts w:hint="eastAsia" w:ascii="Times New Roman" w:hAnsi="Times New Roman" w:eastAsia="仿宋_GB2312" w:cs="Times New Roman"/>
          <w:szCs w:val="32"/>
        </w:rPr>
        <w:t>“评分索引表”、</w:t>
      </w:r>
      <w:r>
        <w:rPr>
          <w:rFonts w:ascii="Times New Roman" w:hAnsi="Times New Roman" w:eastAsia="仿宋_GB2312" w:cs="Times New Roman"/>
          <w:szCs w:val="32"/>
        </w:rPr>
        <w:t>文件一至文件</w:t>
      </w:r>
      <w:r>
        <w:rPr>
          <w:rFonts w:hint="eastAsia" w:ascii="Times New Roman" w:hAnsi="Times New Roman" w:eastAsia="仿宋_GB2312" w:cs="Times New Roman"/>
          <w:szCs w:val="32"/>
        </w:rPr>
        <w:t>十一</w:t>
      </w:r>
      <w:r>
        <w:rPr>
          <w:rFonts w:ascii="Times New Roman" w:hAnsi="Times New Roman" w:eastAsia="仿宋_GB2312" w:cs="Times New Roman"/>
          <w:szCs w:val="32"/>
        </w:rPr>
        <w:t>的顺序编制目录，整本</w:t>
      </w:r>
      <w:r>
        <w:rPr>
          <w:rFonts w:hint="eastAsia" w:ascii="Times New Roman" w:hAnsi="Times New Roman" w:eastAsia="仿宋_GB2312" w:cs="Times New Roman"/>
          <w:szCs w:val="32"/>
        </w:rPr>
        <w:t>申报</w:t>
      </w:r>
      <w:r>
        <w:rPr>
          <w:rFonts w:ascii="Times New Roman" w:hAnsi="Times New Roman" w:eastAsia="仿宋_GB2312" w:cs="Times New Roman"/>
          <w:szCs w:val="32"/>
        </w:rPr>
        <w:t>材料汇编统一编制页码，并在目录中体现每类文件页码。</w:t>
      </w:r>
    </w:p>
    <w:p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3.请在</w:t>
      </w:r>
      <w:r>
        <w:rPr>
          <w:rFonts w:hint="eastAsia" w:ascii="Times New Roman" w:hAnsi="Times New Roman" w:eastAsia="仿宋_GB2312" w:cs="Times New Roman"/>
          <w:szCs w:val="32"/>
        </w:rPr>
        <w:t>申报</w:t>
      </w:r>
      <w:r>
        <w:rPr>
          <w:rFonts w:ascii="Times New Roman" w:hAnsi="Times New Roman" w:eastAsia="仿宋_GB2312" w:cs="Times New Roman"/>
          <w:szCs w:val="32"/>
        </w:rPr>
        <w:t>材料汇编中每类文件之间用蓝色彩页分隔开，分隔页不添加页码。</w:t>
      </w:r>
    </w:p>
    <w:p>
      <w:pPr>
        <w:spacing w:line="570" w:lineRule="exact"/>
        <w:ind w:firstLine="640" w:firstLineChars="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4.</w:t>
      </w:r>
      <w:r>
        <w:rPr>
          <w:rFonts w:hint="eastAsia" w:ascii="Times New Roman" w:hAnsi="Times New Roman" w:eastAsia="仿宋_GB2312" w:cs="Times New Roman"/>
          <w:szCs w:val="32"/>
        </w:rPr>
        <w:t xml:space="preserve"> 申报</w:t>
      </w:r>
      <w:r>
        <w:rPr>
          <w:rFonts w:ascii="Times New Roman" w:hAnsi="Times New Roman" w:eastAsia="仿宋_GB2312" w:cs="Times New Roman"/>
          <w:szCs w:val="32"/>
        </w:rPr>
        <w:t>材料汇编请统一胶装，封面为白色，使用白卡纸。</w:t>
      </w:r>
    </w:p>
    <w:sectPr>
      <w:pgSz w:w="11906" w:h="16838"/>
      <w:pgMar w:top="2098" w:right="1474" w:bottom="1985" w:left="1588" w:header="1247" w:footer="1588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180" w:firstLine="36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900" w:firstLine="280" w:firstLineChars="1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iMmQzMTM0MTRkNTFhMDRmNTk5MmMxMjU1OGYwMTcifQ=="/>
    <w:docVar w:name="metasota_documentID" w:val="8495650794278141952"/>
  </w:docVars>
  <w:rsids>
    <w:rsidRoot w:val="004E121C"/>
    <w:rsid w:val="000310D4"/>
    <w:rsid w:val="000350A9"/>
    <w:rsid w:val="00046093"/>
    <w:rsid w:val="00090133"/>
    <w:rsid w:val="000B04D4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2F6A58"/>
    <w:rsid w:val="00315824"/>
    <w:rsid w:val="00363981"/>
    <w:rsid w:val="003641EA"/>
    <w:rsid w:val="0036615C"/>
    <w:rsid w:val="00380DEC"/>
    <w:rsid w:val="003858B7"/>
    <w:rsid w:val="003B6205"/>
    <w:rsid w:val="003B779D"/>
    <w:rsid w:val="003E655D"/>
    <w:rsid w:val="00431017"/>
    <w:rsid w:val="004430CB"/>
    <w:rsid w:val="004733D8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6F6CD4"/>
    <w:rsid w:val="00725281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60997"/>
    <w:rsid w:val="00A84840"/>
    <w:rsid w:val="00AB0B84"/>
    <w:rsid w:val="00AB5969"/>
    <w:rsid w:val="00AD014B"/>
    <w:rsid w:val="00AD54E5"/>
    <w:rsid w:val="00B0222E"/>
    <w:rsid w:val="00B04A11"/>
    <w:rsid w:val="00B104EA"/>
    <w:rsid w:val="00B10C55"/>
    <w:rsid w:val="00B1141C"/>
    <w:rsid w:val="00B1580E"/>
    <w:rsid w:val="00B417E7"/>
    <w:rsid w:val="00B5221F"/>
    <w:rsid w:val="00B54E98"/>
    <w:rsid w:val="00B925DD"/>
    <w:rsid w:val="00BB5A69"/>
    <w:rsid w:val="00BE221F"/>
    <w:rsid w:val="00BE54D6"/>
    <w:rsid w:val="00C00F3D"/>
    <w:rsid w:val="00C45C90"/>
    <w:rsid w:val="00C60EE2"/>
    <w:rsid w:val="00C73B2E"/>
    <w:rsid w:val="00C803C8"/>
    <w:rsid w:val="00C82385"/>
    <w:rsid w:val="00CB5827"/>
    <w:rsid w:val="00CD3D28"/>
    <w:rsid w:val="00CF049E"/>
    <w:rsid w:val="00CF07E5"/>
    <w:rsid w:val="00D70E77"/>
    <w:rsid w:val="00D70F3F"/>
    <w:rsid w:val="00DD24E6"/>
    <w:rsid w:val="00DF5793"/>
    <w:rsid w:val="00E04617"/>
    <w:rsid w:val="00E133E8"/>
    <w:rsid w:val="00E42FF6"/>
    <w:rsid w:val="00E5585D"/>
    <w:rsid w:val="00E56957"/>
    <w:rsid w:val="00EA17ED"/>
    <w:rsid w:val="00F15AE9"/>
    <w:rsid w:val="00F56B5A"/>
    <w:rsid w:val="00F64049"/>
    <w:rsid w:val="02806DE3"/>
    <w:rsid w:val="04440DB5"/>
    <w:rsid w:val="069B0266"/>
    <w:rsid w:val="0E6B438E"/>
    <w:rsid w:val="10FE14EA"/>
    <w:rsid w:val="129A7E91"/>
    <w:rsid w:val="15284D87"/>
    <w:rsid w:val="170610F8"/>
    <w:rsid w:val="172A7304"/>
    <w:rsid w:val="1B1062F2"/>
    <w:rsid w:val="1BAE479B"/>
    <w:rsid w:val="1C051BEC"/>
    <w:rsid w:val="1CA96E88"/>
    <w:rsid w:val="20850FE8"/>
    <w:rsid w:val="27335F39"/>
    <w:rsid w:val="2AB47391"/>
    <w:rsid w:val="2D503677"/>
    <w:rsid w:val="2DD92C6B"/>
    <w:rsid w:val="328E3283"/>
    <w:rsid w:val="35AB1878"/>
    <w:rsid w:val="377240FE"/>
    <w:rsid w:val="3A5E69D2"/>
    <w:rsid w:val="3B1152A0"/>
    <w:rsid w:val="3F380D49"/>
    <w:rsid w:val="406003BF"/>
    <w:rsid w:val="473A26B7"/>
    <w:rsid w:val="49E62540"/>
    <w:rsid w:val="4A257DC4"/>
    <w:rsid w:val="4DF1603E"/>
    <w:rsid w:val="4E1F24C4"/>
    <w:rsid w:val="4F251D5C"/>
    <w:rsid w:val="50715259"/>
    <w:rsid w:val="52FB52AE"/>
    <w:rsid w:val="548A28AD"/>
    <w:rsid w:val="552C5BF2"/>
    <w:rsid w:val="59E44CEE"/>
    <w:rsid w:val="623A2C0D"/>
    <w:rsid w:val="639D7CBB"/>
    <w:rsid w:val="6813679E"/>
    <w:rsid w:val="68D74581"/>
    <w:rsid w:val="6B5F5878"/>
    <w:rsid w:val="6C353187"/>
    <w:rsid w:val="771A38EA"/>
    <w:rsid w:val="78B30007"/>
    <w:rsid w:val="7AD26045"/>
    <w:rsid w:val="7BD83B2F"/>
    <w:rsid w:val="7D052701"/>
    <w:rsid w:val="7DB32EBA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3"/>
    <w:autoRedefine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autoRedefine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6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autoRedefine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autoRedefine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autoRedefine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autoRedefine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3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4"/>
    <w:autoRedefine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7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8"/>
    <w:autoRedefine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9"/>
    <w:autoRedefine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10"/>
    <w:autoRedefine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1"/>
    <w:autoRedefine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autoRedefine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autoRedefine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修订2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8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318f3964-7014-42c0-bbcb-e5454e3b4541</errorID>
      <errorWord>*</errorWord>
      <group>L1_Punc</group>
      <groupName>标点问题</groupName>
      <ability>L2_Punc</ability>
      <abilityName>标点符号检查</abilityName>
      <candidateList/>
      <explain/>
      <paraID>56F45BD4</paraID>
      <start>0</start>
      <end>1</end>
      <status>ignored</status>
      <modifiedWord/>
      <trackRevisions>false</trackRevisions>
    </reviewItem>
    <reviewItem>
      <errorID>01f56b59-7e4a-4e4e-bd65-b468e3d2725a</errorID>
      <errorWord>遴选公告</errorWord>
      <group>L1_AI</group>
      <groupName>深度校对</groupName>
      <ability>L2_AI_Punc</ability>
      <abilityName>标点纠错</abilityName>
      <candidateList>
        <item>《遴选公告》</item>
      </candidateList>
      <explain/>
      <paraID>393460E0</paraID>
      <start>19</start>
      <end>23</end>
      <status>ignored</status>
      <modifiedWord/>
      <trackRevisions>false</trackRevisions>
    </reviewItem>
    <reviewItem>
      <errorID>eb00232b-0f66-4f11-91c1-c65852ed8c64</errorID>
      <errorWord>*</errorWord>
      <group>L1_Punc</group>
      <groupName>标点问题</groupName>
      <ability>L2_Punc</ability>
      <abilityName>标点符号检查</abilityName>
      <candidateList/>
      <explain/>
      <paraID>782C0228</paraID>
      <start>0</start>
      <end>1</end>
      <status>ignored</status>
      <modifiedWord/>
      <trackRevisions>false</trackRevisions>
    </reviewItem>
    <reviewItem>
      <errorID>9f515f28-fd42-419d-b629-12cfbd8b29e6</errorID>
      <errorWord>将会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782C0228</paraID>
      <start>52</start>
      <end>53</end>
      <status>modified</status>
      <modifiedWord>将</modifiedWord>
      <trackRevisions>false</trackRevisions>
    </reviewItem>
    <reviewItem>
      <errorID>7388d4bf-cd40-48a6-b570-1fedb9086681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4A97284C</paraID>
      <start>26</start>
      <end>27</end>
      <status>modified</status>
      <modifiedWord>。</modifiedWord>
      <trackRevisions>false</trackRevisions>
    </reviewItem>
    <reviewItem>
      <errorID>07a46b8f-2787-4898-88b0-57030f476e53</errorID>
      <errorWord>**基金托管银行遴选公告</errorWord>
      <group>L1_AI</group>
      <groupName>深度校对</groupName>
      <ability>L2_AI_Punc</ability>
      <abilityName>标点纠错</abilityName>
      <candidateList>
        <item>《**基金托管银行遴选公告》</item>
      </candidateList>
      <explain/>
      <paraID>4A97284C</paraID>
      <start>29</start>
      <end>41</end>
      <status>ignored</status>
      <modifiedWord/>
      <trackRevisions>false</trackRevisions>
    </reviewItem>
    <reviewItem>
      <errorID>dd714dcb-3eac-430c-8995-696a59177cef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4627C2AE</paraID>
      <start>35</start>
      <end>37</end>
      <status>modified</status>
      <modifiedWord>，并</modifiedWord>
      <trackRevisions>false</trackRevisions>
    </reviewItem>
    <reviewItem>
      <errorID>a4dd084f-f4b2-478c-a71a-f56ec56e47a9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4627C2AE</paraID>
      <start>47</start>
      <end>48</end>
      <status>modified</status>
      <modifiedWord>。</modifiedWord>
      <trackRevisions>false</trackRevisions>
    </reviewItem>
    <reviewItem>
      <errorID>dee1b863-fb69-4980-92e9-48b755250613</errorID>
      <errorWord>且不</errorWord>
      <group>L1_AI</group>
      <groupName>深度校对</groupName>
      <ability>L2_AI_Grammar</ability>
      <abilityName>语法纠错</abilityName>
      <candidateList>
        <item>，且我行不</item>
      </candidateList>
      <explain/>
      <paraID>4627C2AE</paraID>
      <start>66</start>
      <end>68</end>
      <status>ignored</status>
      <modifiedWord/>
      <trackRevisions>false</trackRevisions>
    </reviewItem>
    <reviewItem>
      <errorID>716af31a-6c0a-4f2f-80bd-c346a07a8b52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4627C2AE</paraID>
      <start>76</start>
      <end>77</end>
      <status>modified</status>
      <modifiedWord>。</modifiedWord>
      <trackRevisions>false</trackRevisions>
    </reviewItem>
    <reviewItem>
      <errorID>2771fd3c-69d7-4e8c-848c-fffe245da563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56290D1B</paraID>
      <start>8</start>
      <end>9</end>
      <status>modified</status>
      <modifiedWord>（</modifiedWord>
      <trackRevisions>false</trackRevisions>
    </reviewItem>
    <reviewItem>
      <errorID>9278f831-3c21-4b2d-80af-1f61eb402c1e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56290D1B</paraID>
      <start>11</start>
      <end>12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9f2f64-4a81-474e-ad64-047c85476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2621</Words>
  <Characters>2789</Characters>
  <Lines>27</Lines>
  <Paragraphs>7</Paragraphs>
  <TotalTime>49</TotalTime>
  <ScaleCrop>false</ScaleCrop>
  <LinksUpToDate>false</LinksUpToDate>
  <CharactersWithSpaces>3132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Cloud、</cp:lastModifiedBy>
  <cp:lastPrinted>2024-07-03T02:38:00Z</cp:lastPrinted>
  <dcterms:modified xsi:type="dcterms:W3CDTF">2026-04-01T00:48:50Z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993A9DD00D384698B772EF3FE8671E40_13</vt:lpwstr>
  </property>
  <property fmtid="{D5CDD505-2E9C-101B-9397-08002B2CF9AE}" pid="4" name="KSOTemplateDocerSaveRecord">
    <vt:lpwstr>eyJoZGlkIjoiODViY2JkMjU3NGYzZTEwMzZmMGFkZWViYmNkYWU3NDIiLCJ1c2VySWQiOiI3MDY0MjQ4NDUifQ==</vt:lpwstr>
  </property>
</Properties>
</file>