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A0" w:rsidRPr="00B610C9" w:rsidRDefault="004170A0" w:rsidP="004170A0">
      <w:pPr>
        <w:spacing w:line="560" w:lineRule="exact"/>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w:t>
      </w:r>
      <w:r w:rsidRPr="00B610C9">
        <w:rPr>
          <w:rFonts w:ascii="Times New Roman" w:eastAsia="方正小标宋简体" w:hAnsi="Times New Roman"/>
          <w:bCs/>
          <w:sz w:val="44"/>
          <w:szCs w:val="44"/>
        </w:rPr>
        <w:t>玄武区全民健身实施计划</w:t>
      </w:r>
      <w:r>
        <w:rPr>
          <w:rFonts w:ascii="Times New Roman" w:eastAsia="方正小标宋简体" w:hAnsi="Times New Roman" w:hint="eastAsia"/>
          <w:bCs/>
          <w:sz w:val="44"/>
          <w:szCs w:val="44"/>
        </w:rPr>
        <w:t>（</w:t>
      </w:r>
      <w:r w:rsidRPr="00B610C9">
        <w:rPr>
          <w:rFonts w:ascii="Times New Roman" w:eastAsia="方正小标宋简体" w:hAnsi="Times New Roman"/>
          <w:bCs/>
          <w:sz w:val="44"/>
          <w:szCs w:val="44"/>
        </w:rPr>
        <w:t>2021-2025</w:t>
      </w:r>
      <w:r>
        <w:rPr>
          <w:rFonts w:ascii="Times New Roman" w:eastAsia="方正小标宋简体" w:hAnsi="Times New Roman" w:hint="eastAsia"/>
          <w:bCs/>
          <w:sz w:val="44"/>
          <w:szCs w:val="44"/>
        </w:rPr>
        <w:t>年）》政策解读</w:t>
      </w:r>
    </w:p>
    <w:p w:rsidR="004170A0" w:rsidRPr="004A2AB0" w:rsidRDefault="004170A0" w:rsidP="004170A0">
      <w:pPr>
        <w:spacing w:line="560" w:lineRule="exact"/>
        <w:ind w:firstLineChars="200" w:firstLine="640"/>
        <w:rPr>
          <w:rFonts w:ascii="Times New Roman" w:eastAsia="方正仿宋_GBK" w:hAnsi="Times New Roman"/>
          <w:sz w:val="32"/>
          <w:szCs w:val="22"/>
        </w:rPr>
      </w:pPr>
    </w:p>
    <w:p w:rsidR="004170A0" w:rsidRPr="004170A0" w:rsidRDefault="004170A0" w:rsidP="004170A0">
      <w:pPr>
        <w:spacing w:line="560" w:lineRule="exact"/>
        <w:ind w:firstLineChars="200" w:firstLine="640"/>
        <w:rPr>
          <w:rFonts w:ascii="Times New Roman" w:eastAsia="方正仿宋_GBK" w:hAnsi="Times New Roman"/>
          <w:sz w:val="32"/>
          <w:szCs w:val="32"/>
        </w:rPr>
      </w:pPr>
      <w:r w:rsidRPr="004170A0">
        <w:rPr>
          <w:rFonts w:ascii="Times New Roman" w:eastAsia="方正仿宋_GBK" w:hAnsi="Times New Roman" w:hint="eastAsia"/>
          <w:sz w:val="32"/>
          <w:szCs w:val="32"/>
        </w:rPr>
        <w:t>日前，经区政府同意，区政府办印发了《</w:t>
      </w:r>
      <w:r w:rsidRPr="004170A0">
        <w:rPr>
          <w:rFonts w:ascii="Times New Roman" w:eastAsia="方正仿宋_GBK" w:hAnsi="Times New Roman"/>
          <w:sz w:val="32"/>
          <w:szCs w:val="32"/>
        </w:rPr>
        <w:t>玄武区全民健身实施计划</w:t>
      </w:r>
      <w:r w:rsidRPr="004170A0">
        <w:rPr>
          <w:rFonts w:ascii="Times New Roman" w:eastAsia="方正仿宋_GBK" w:hAnsi="Times New Roman" w:hint="eastAsia"/>
          <w:sz w:val="32"/>
          <w:szCs w:val="32"/>
        </w:rPr>
        <w:t>（</w:t>
      </w:r>
      <w:r w:rsidRPr="004170A0">
        <w:rPr>
          <w:rFonts w:ascii="Times New Roman" w:eastAsia="方正仿宋_GBK" w:hAnsi="Times New Roman"/>
          <w:sz w:val="32"/>
          <w:szCs w:val="32"/>
        </w:rPr>
        <w:t>2021-2025</w:t>
      </w:r>
      <w:r w:rsidRPr="004170A0">
        <w:rPr>
          <w:rFonts w:ascii="Times New Roman" w:eastAsia="方正仿宋_GBK" w:hAnsi="Times New Roman" w:hint="eastAsia"/>
          <w:sz w:val="32"/>
          <w:szCs w:val="32"/>
        </w:rPr>
        <w:t>年）》（玄政办</w:t>
      </w:r>
      <w:r w:rsidRPr="004170A0">
        <w:rPr>
          <w:rFonts w:ascii="Times New Roman" w:eastAsia="方正仿宋_GBK" w:hAnsi="Times New Roman"/>
          <w:sz w:val="32"/>
          <w:szCs w:val="32"/>
        </w:rPr>
        <w:t>〔</w:t>
      </w:r>
      <w:r w:rsidRPr="004170A0">
        <w:rPr>
          <w:rFonts w:ascii="Times New Roman" w:eastAsia="方正仿宋_GBK" w:hAnsi="Times New Roman"/>
          <w:sz w:val="32"/>
          <w:szCs w:val="32"/>
        </w:rPr>
        <w:t>202</w:t>
      </w:r>
      <w:r w:rsidRPr="004170A0">
        <w:rPr>
          <w:rFonts w:ascii="Times New Roman" w:eastAsia="方正仿宋_GBK" w:hAnsi="Times New Roman" w:hint="eastAsia"/>
          <w:sz w:val="32"/>
          <w:szCs w:val="32"/>
        </w:rPr>
        <w:t>2</w:t>
      </w:r>
      <w:r w:rsidRPr="004170A0">
        <w:rPr>
          <w:rFonts w:ascii="Times New Roman" w:eastAsia="方正仿宋_GBK" w:hAnsi="Times New Roman"/>
          <w:sz w:val="32"/>
          <w:szCs w:val="32"/>
        </w:rPr>
        <w:t>〕</w:t>
      </w:r>
      <w:r w:rsidRPr="004170A0">
        <w:rPr>
          <w:rFonts w:ascii="Times New Roman" w:eastAsia="方正仿宋_GBK" w:hAnsi="Times New Roman" w:hint="eastAsia"/>
          <w:sz w:val="32"/>
          <w:szCs w:val="32"/>
        </w:rPr>
        <w:t>42</w:t>
      </w:r>
      <w:r w:rsidRPr="004170A0">
        <w:rPr>
          <w:rFonts w:ascii="Times New Roman" w:eastAsia="方正仿宋_GBK" w:hAnsi="Times New Roman"/>
          <w:sz w:val="32"/>
          <w:szCs w:val="32"/>
        </w:rPr>
        <w:t>号</w:t>
      </w:r>
      <w:r w:rsidRPr="004170A0">
        <w:rPr>
          <w:rFonts w:ascii="Times New Roman" w:eastAsia="方正仿宋_GBK" w:hAnsi="Times New Roman" w:hint="eastAsia"/>
          <w:sz w:val="32"/>
          <w:szCs w:val="32"/>
        </w:rPr>
        <w:t>，以下简称《计划》），现对政策出台背景和有关内容解读如下：</w:t>
      </w:r>
    </w:p>
    <w:p w:rsidR="004170A0" w:rsidRPr="004170A0" w:rsidRDefault="004170A0" w:rsidP="004170A0">
      <w:pPr>
        <w:spacing w:line="560" w:lineRule="exact"/>
        <w:ind w:firstLineChars="200" w:firstLine="640"/>
        <w:rPr>
          <w:rFonts w:ascii="Times New Roman" w:eastAsia="方正仿宋_GBK" w:hAnsi="Times New Roman"/>
          <w:sz w:val="32"/>
          <w:szCs w:val="32"/>
        </w:rPr>
      </w:pPr>
      <w:r w:rsidRPr="004170A0">
        <w:rPr>
          <w:rFonts w:ascii="Times New Roman" w:eastAsia="方正仿宋_GBK" w:hAnsi="Times New Roman" w:hint="eastAsia"/>
          <w:sz w:val="32"/>
          <w:szCs w:val="32"/>
        </w:rPr>
        <w:t>一、背景依据</w:t>
      </w:r>
    </w:p>
    <w:p w:rsidR="00CC41E1" w:rsidRPr="001B0FE5" w:rsidRDefault="00711807" w:rsidP="001F593D">
      <w:pPr>
        <w:spacing w:line="560" w:lineRule="exact"/>
        <w:ind w:firstLineChars="200" w:firstLine="640"/>
        <w:rPr>
          <w:rFonts w:ascii="Times New Roman" w:eastAsia="方正仿宋_GBK" w:hAnsi="Times New Roman"/>
          <w:sz w:val="32"/>
          <w:szCs w:val="32"/>
        </w:rPr>
      </w:pPr>
      <w:r w:rsidRPr="001B0FE5">
        <w:rPr>
          <w:rFonts w:ascii="Times New Roman" w:eastAsia="方正仿宋_GBK" w:hAnsi="Times New Roman"/>
          <w:sz w:val="32"/>
          <w:szCs w:val="32"/>
        </w:rPr>
        <w:t>自</w:t>
      </w:r>
      <w:r w:rsidRPr="001B0FE5">
        <w:rPr>
          <w:rFonts w:ascii="Times New Roman" w:eastAsia="方正仿宋_GBK" w:hAnsi="Times New Roman"/>
          <w:sz w:val="32"/>
          <w:szCs w:val="32"/>
        </w:rPr>
        <w:t>2021</w:t>
      </w:r>
      <w:r w:rsidRPr="001B0FE5">
        <w:rPr>
          <w:rFonts w:ascii="Times New Roman" w:eastAsia="方正仿宋_GBK" w:hAnsi="Times New Roman"/>
          <w:sz w:val="32"/>
          <w:szCs w:val="32"/>
        </w:rPr>
        <w:t>年</w:t>
      </w:r>
      <w:r w:rsidRPr="001B0FE5">
        <w:rPr>
          <w:rFonts w:ascii="Times New Roman" w:eastAsia="方正仿宋_GBK" w:hAnsi="Times New Roman"/>
          <w:sz w:val="32"/>
          <w:szCs w:val="32"/>
        </w:rPr>
        <w:t>8</w:t>
      </w:r>
      <w:r w:rsidRPr="001B0FE5">
        <w:rPr>
          <w:rFonts w:ascii="Times New Roman" w:eastAsia="方正仿宋_GBK" w:hAnsi="Times New Roman"/>
          <w:sz w:val="32"/>
          <w:szCs w:val="32"/>
        </w:rPr>
        <w:t>月</w:t>
      </w:r>
      <w:r w:rsidRPr="001B0FE5">
        <w:rPr>
          <w:rFonts w:ascii="Times New Roman" w:eastAsia="方正仿宋_GBK" w:hAnsi="Times New Roman"/>
          <w:sz w:val="32"/>
          <w:szCs w:val="32"/>
        </w:rPr>
        <w:t>3</w:t>
      </w:r>
      <w:r w:rsidRPr="001B0FE5">
        <w:rPr>
          <w:rFonts w:ascii="Times New Roman" w:eastAsia="方正仿宋_GBK" w:hAnsi="Times New Roman"/>
          <w:sz w:val="32"/>
          <w:szCs w:val="32"/>
        </w:rPr>
        <w:t>日国务院《全民健身计划（</w:t>
      </w:r>
      <w:r w:rsidRPr="001B0FE5">
        <w:rPr>
          <w:rFonts w:ascii="Times New Roman" w:eastAsia="方正仿宋_GBK" w:hAnsi="Times New Roman"/>
          <w:sz w:val="32"/>
          <w:szCs w:val="32"/>
        </w:rPr>
        <w:t>2021-2025</w:t>
      </w:r>
      <w:r w:rsidRPr="001B0FE5">
        <w:rPr>
          <w:rFonts w:ascii="Times New Roman" w:eastAsia="方正仿宋_GBK" w:hAnsi="Times New Roman"/>
          <w:sz w:val="32"/>
          <w:szCs w:val="32"/>
        </w:rPr>
        <w:t>年）》发布以来，省、市先后发布了《江苏省全民健身实施计划（</w:t>
      </w:r>
      <w:r w:rsidRPr="001B0FE5">
        <w:rPr>
          <w:rFonts w:ascii="Times New Roman" w:eastAsia="方正仿宋_GBK" w:hAnsi="Times New Roman"/>
          <w:sz w:val="32"/>
          <w:szCs w:val="32"/>
        </w:rPr>
        <w:t>2021</w:t>
      </w:r>
      <w:r w:rsidRPr="001B0FE5">
        <w:rPr>
          <w:rFonts w:ascii="Times New Roman" w:eastAsia="方正仿宋_GBK" w:hAnsi="Times New Roman"/>
          <w:sz w:val="32"/>
          <w:szCs w:val="32"/>
        </w:rPr>
        <w:t>－</w:t>
      </w:r>
      <w:r w:rsidRPr="001B0FE5">
        <w:rPr>
          <w:rFonts w:ascii="Times New Roman" w:eastAsia="方正仿宋_GBK" w:hAnsi="Times New Roman"/>
          <w:sz w:val="32"/>
          <w:szCs w:val="32"/>
        </w:rPr>
        <w:t>2025</w:t>
      </w:r>
      <w:r w:rsidRPr="001B0FE5">
        <w:rPr>
          <w:rFonts w:ascii="Times New Roman" w:eastAsia="方正仿宋_GBK" w:hAnsi="Times New Roman"/>
          <w:sz w:val="32"/>
          <w:szCs w:val="32"/>
        </w:rPr>
        <w:t>年）》（苏政发〔</w:t>
      </w:r>
      <w:r w:rsidRPr="001B0FE5">
        <w:rPr>
          <w:rFonts w:ascii="Times New Roman" w:eastAsia="方正仿宋_GBK" w:hAnsi="Times New Roman"/>
          <w:sz w:val="32"/>
          <w:szCs w:val="32"/>
        </w:rPr>
        <w:t>2021</w:t>
      </w:r>
      <w:r w:rsidRPr="001B0FE5">
        <w:rPr>
          <w:rFonts w:ascii="Times New Roman" w:eastAsia="方正仿宋_GBK" w:hAnsi="Times New Roman"/>
          <w:sz w:val="32"/>
          <w:szCs w:val="32"/>
        </w:rPr>
        <w:t>〕</w:t>
      </w:r>
      <w:r w:rsidRPr="001B0FE5">
        <w:rPr>
          <w:rFonts w:ascii="Times New Roman" w:eastAsia="方正仿宋_GBK" w:hAnsi="Times New Roman"/>
          <w:sz w:val="32"/>
          <w:szCs w:val="32"/>
        </w:rPr>
        <w:t>80</w:t>
      </w:r>
      <w:r w:rsidRPr="001B0FE5">
        <w:rPr>
          <w:rFonts w:ascii="Times New Roman" w:eastAsia="方正仿宋_GBK" w:hAnsi="Times New Roman"/>
          <w:sz w:val="32"/>
          <w:szCs w:val="32"/>
        </w:rPr>
        <w:t>号）和《南京市全民健身实施计划（</w:t>
      </w:r>
      <w:r w:rsidRPr="001B0FE5">
        <w:rPr>
          <w:rFonts w:ascii="Times New Roman" w:eastAsia="方正仿宋_GBK" w:hAnsi="Times New Roman"/>
          <w:sz w:val="32"/>
          <w:szCs w:val="32"/>
        </w:rPr>
        <w:t>2021</w:t>
      </w:r>
      <w:r w:rsidRPr="001B0FE5">
        <w:rPr>
          <w:rFonts w:ascii="Times New Roman" w:eastAsia="方正仿宋_GBK" w:hAnsi="Times New Roman"/>
          <w:sz w:val="32"/>
          <w:szCs w:val="32"/>
        </w:rPr>
        <w:t>－</w:t>
      </w:r>
      <w:r w:rsidRPr="001B0FE5">
        <w:rPr>
          <w:rFonts w:ascii="Times New Roman" w:eastAsia="方正仿宋_GBK" w:hAnsi="Times New Roman"/>
          <w:sz w:val="32"/>
          <w:szCs w:val="32"/>
        </w:rPr>
        <w:t>2025</w:t>
      </w:r>
      <w:r w:rsidRPr="001B0FE5">
        <w:rPr>
          <w:rFonts w:ascii="Times New Roman" w:eastAsia="方正仿宋_GBK" w:hAnsi="Times New Roman"/>
          <w:sz w:val="32"/>
          <w:szCs w:val="32"/>
        </w:rPr>
        <w:t>年）》</w:t>
      </w:r>
      <w:r w:rsidRPr="001B0FE5">
        <w:rPr>
          <w:rFonts w:ascii="Times New Roman" w:eastAsia="方正仿宋_GBK" w:hAnsi="Times New Roman"/>
          <w:sz w:val="32"/>
          <w:szCs w:val="32"/>
        </w:rPr>
        <w:t>(</w:t>
      </w:r>
      <w:r w:rsidRPr="001B0FE5">
        <w:rPr>
          <w:rFonts w:ascii="Times New Roman" w:eastAsia="方正仿宋_GBK" w:hAnsi="Times New Roman"/>
          <w:sz w:val="32"/>
          <w:szCs w:val="32"/>
        </w:rPr>
        <w:t>宁政发〔</w:t>
      </w:r>
      <w:r w:rsidRPr="001B0FE5">
        <w:rPr>
          <w:rFonts w:ascii="Times New Roman" w:eastAsia="方正仿宋_GBK" w:hAnsi="Times New Roman"/>
          <w:sz w:val="32"/>
          <w:szCs w:val="32"/>
        </w:rPr>
        <w:t>2022</w:t>
      </w:r>
      <w:r w:rsidRPr="001B0FE5">
        <w:rPr>
          <w:rFonts w:ascii="Times New Roman" w:eastAsia="方正仿宋_GBK" w:hAnsi="Times New Roman"/>
          <w:sz w:val="32"/>
          <w:szCs w:val="32"/>
        </w:rPr>
        <w:t>〕</w:t>
      </w:r>
      <w:r w:rsidRPr="001B0FE5">
        <w:rPr>
          <w:rFonts w:ascii="Times New Roman" w:eastAsia="方正仿宋_GBK" w:hAnsi="Times New Roman"/>
          <w:sz w:val="32"/>
          <w:szCs w:val="32"/>
        </w:rPr>
        <w:t>15</w:t>
      </w:r>
      <w:r w:rsidRPr="001B0FE5">
        <w:rPr>
          <w:rFonts w:ascii="Times New Roman" w:eastAsia="方正仿宋_GBK" w:hAnsi="Times New Roman"/>
          <w:sz w:val="32"/>
          <w:szCs w:val="32"/>
        </w:rPr>
        <w:t>号</w:t>
      </w:r>
      <w:r w:rsidRPr="001B0FE5">
        <w:rPr>
          <w:rFonts w:ascii="Times New Roman" w:eastAsia="方正仿宋_GBK" w:hAnsi="Times New Roman"/>
          <w:sz w:val="32"/>
          <w:szCs w:val="32"/>
        </w:rPr>
        <w:t>)</w:t>
      </w:r>
      <w:r w:rsidRPr="001B0FE5">
        <w:rPr>
          <w:rFonts w:ascii="Times New Roman" w:eastAsia="方正仿宋_GBK" w:hAnsi="Times New Roman"/>
          <w:sz w:val="32"/>
          <w:szCs w:val="32"/>
        </w:rPr>
        <w:t>。中央及省、市文件均要</w:t>
      </w:r>
      <w:r w:rsidR="00662F92">
        <w:rPr>
          <w:rFonts w:ascii="Times New Roman" w:eastAsia="方正仿宋_GBK" w:hAnsi="Times New Roman"/>
          <w:sz w:val="32"/>
          <w:szCs w:val="32"/>
        </w:rPr>
        <w:t>求在新时代加强和促进全民健身工作，玄武区坚决贯彻落实体育强国</w:t>
      </w:r>
      <w:r w:rsidRPr="001B0FE5">
        <w:rPr>
          <w:rFonts w:ascii="Times New Roman" w:eastAsia="方正仿宋_GBK" w:hAnsi="Times New Roman"/>
          <w:sz w:val="32"/>
          <w:szCs w:val="32"/>
        </w:rPr>
        <w:t>和全民健身国家战略。在区委、区政府的正确领导下，区文旅局坚持以人民为中心，全力举办好人民满意的体育活动，全民健身公共服务体系建设取得了阶段性成效，为建设</w:t>
      </w:r>
      <w:r w:rsidRPr="001B0FE5">
        <w:rPr>
          <w:rFonts w:ascii="Times New Roman" w:eastAsia="方正仿宋_GBK" w:hAnsi="Times New Roman"/>
          <w:sz w:val="32"/>
          <w:szCs w:val="32"/>
        </w:rPr>
        <w:t>“</w:t>
      </w:r>
      <w:r w:rsidRPr="001B0FE5">
        <w:rPr>
          <w:rFonts w:ascii="Times New Roman" w:eastAsia="方正仿宋_GBK" w:hAnsi="Times New Roman"/>
          <w:sz w:val="32"/>
          <w:szCs w:val="32"/>
        </w:rPr>
        <w:t>强富美高</w:t>
      </w:r>
      <w:r w:rsidRPr="001B0FE5">
        <w:rPr>
          <w:rFonts w:ascii="Times New Roman" w:eastAsia="方正仿宋_GBK" w:hAnsi="Times New Roman"/>
          <w:sz w:val="32"/>
          <w:szCs w:val="32"/>
        </w:rPr>
        <w:t>”</w:t>
      </w:r>
      <w:r w:rsidRPr="001B0FE5">
        <w:rPr>
          <w:rFonts w:ascii="Times New Roman" w:eastAsia="方正仿宋_GBK" w:hAnsi="Times New Roman"/>
          <w:sz w:val="32"/>
          <w:szCs w:val="32"/>
        </w:rPr>
        <w:t>新玄武发挥</w:t>
      </w:r>
      <w:r w:rsidR="001C2869" w:rsidRPr="001B0FE5">
        <w:rPr>
          <w:rFonts w:ascii="Times New Roman" w:eastAsia="方正仿宋_GBK" w:hAnsi="Times New Roman"/>
          <w:sz w:val="32"/>
          <w:szCs w:val="32"/>
        </w:rPr>
        <w:t>了</w:t>
      </w:r>
      <w:r w:rsidRPr="001B0FE5">
        <w:rPr>
          <w:rFonts w:ascii="Times New Roman" w:eastAsia="方正仿宋_GBK" w:hAnsi="Times New Roman"/>
          <w:sz w:val="32"/>
          <w:szCs w:val="32"/>
        </w:rPr>
        <w:t>积极作用。</w:t>
      </w:r>
      <w:r w:rsidR="00DA7E08" w:rsidRPr="00DA7E08">
        <w:rPr>
          <w:rFonts w:ascii="Times New Roman" w:eastAsia="方正仿宋_GBK" w:hAnsi="Times New Roman"/>
          <w:sz w:val="32"/>
          <w:szCs w:val="32"/>
        </w:rPr>
        <w:t>按照</w:t>
      </w:r>
      <w:r w:rsidR="001F593D" w:rsidRPr="001F593D">
        <w:rPr>
          <w:rFonts w:ascii="Times New Roman" w:eastAsia="方正仿宋_GBK" w:hAnsi="Times New Roman" w:hint="eastAsia"/>
          <w:sz w:val="32"/>
          <w:szCs w:val="32"/>
        </w:rPr>
        <w:t>《南京市玄武区国民经济和社会发展第十四个五年规划和二〇三五年远景目标纲要》</w:t>
      </w:r>
      <w:r w:rsidR="00DA7E08" w:rsidRPr="00DA7E08">
        <w:rPr>
          <w:rFonts w:ascii="Times New Roman" w:eastAsia="方正仿宋_GBK" w:hAnsi="Times New Roman"/>
          <w:sz w:val="32"/>
          <w:szCs w:val="32"/>
        </w:rPr>
        <w:t>部署，制定本实施计划。</w:t>
      </w:r>
    </w:p>
    <w:p w:rsidR="00CC41E1" w:rsidRPr="001B0FE5" w:rsidRDefault="001B0FE5" w:rsidP="001B0FE5">
      <w:pPr>
        <w:spacing w:line="560" w:lineRule="exact"/>
        <w:ind w:firstLineChars="200" w:firstLine="640"/>
        <w:rPr>
          <w:rFonts w:ascii="方正黑体_GBK" w:eastAsia="方正黑体_GBK" w:hAnsi="Times New Roman"/>
          <w:sz w:val="32"/>
          <w:szCs w:val="32"/>
        </w:rPr>
      </w:pPr>
      <w:r w:rsidRPr="001B0FE5">
        <w:rPr>
          <w:rFonts w:ascii="方正黑体_GBK" w:eastAsia="方正黑体_GBK" w:hAnsi="Times New Roman"/>
          <w:sz w:val="32"/>
          <w:szCs w:val="32"/>
        </w:rPr>
        <w:t>二</w:t>
      </w:r>
      <w:r w:rsidRPr="001B0FE5">
        <w:rPr>
          <w:rFonts w:ascii="方正黑体_GBK" w:eastAsia="方正黑体_GBK" w:hAnsi="Times New Roman" w:hint="eastAsia"/>
          <w:sz w:val="32"/>
          <w:szCs w:val="32"/>
        </w:rPr>
        <w:t>、</w:t>
      </w:r>
      <w:r w:rsidR="008F2BC7">
        <w:rPr>
          <w:rFonts w:ascii="方正黑体_GBK" w:eastAsia="方正黑体_GBK" w:hAnsi="Times New Roman" w:hint="eastAsia"/>
          <w:sz w:val="32"/>
          <w:szCs w:val="32"/>
        </w:rPr>
        <w:t>发展目标</w:t>
      </w:r>
    </w:p>
    <w:p w:rsidR="008F2BC7" w:rsidRDefault="008F2BC7" w:rsidP="008F2BC7">
      <w:pPr>
        <w:spacing w:line="560" w:lineRule="exact"/>
        <w:ind w:firstLineChars="200" w:firstLine="640"/>
        <w:rPr>
          <w:rFonts w:ascii="Times New Roman" w:eastAsia="方正仿宋_GBK" w:hAnsi="Times New Roman"/>
          <w:sz w:val="32"/>
          <w:szCs w:val="32"/>
        </w:rPr>
      </w:pPr>
      <w:r w:rsidRPr="008F2BC7">
        <w:rPr>
          <w:rFonts w:ascii="Times New Roman" w:eastAsia="方正仿宋_GBK" w:hAnsi="Times New Roman"/>
          <w:sz w:val="32"/>
          <w:szCs w:val="32"/>
        </w:rPr>
        <w:t>“</w:t>
      </w:r>
      <w:r w:rsidRPr="008F2BC7">
        <w:rPr>
          <w:rFonts w:ascii="Times New Roman" w:eastAsia="方正仿宋_GBK" w:hAnsi="Times New Roman"/>
          <w:sz w:val="32"/>
          <w:szCs w:val="32"/>
        </w:rPr>
        <w:t>十四五</w:t>
      </w:r>
      <w:r w:rsidRPr="008F2BC7">
        <w:rPr>
          <w:rFonts w:ascii="Times New Roman" w:eastAsia="方正仿宋_GBK" w:hAnsi="Times New Roman"/>
          <w:sz w:val="32"/>
          <w:szCs w:val="32"/>
        </w:rPr>
        <w:t>”</w:t>
      </w:r>
      <w:r w:rsidRPr="008F2BC7">
        <w:rPr>
          <w:rFonts w:ascii="Times New Roman" w:eastAsia="方正仿宋_GBK" w:hAnsi="Times New Roman"/>
          <w:sz w:val="32"/>
          <w:szCs w:val="32"/>
        </w:rPr>
        <w:t>时期，遵循体育强国建设纲要，围绕健康南京的目标，结合玄武区特点，构建更高水平的全民健身公共服务体系。</w:t>
      </w:r>
      <w:r>
        <w:rPr>
          <w:rFonts w:ascii="Times New Roman" w:eastAsia="方正仿宋_GBK" w:hAnsi="Times New Roman" w:hint="eastAsia"/>
          <w:sz w:val="32"/>
          <w:szCs w:val="32"/>
        </w:rPr>
        <w:t xml:space="preserve">  </w:t>
      </w:r>
    </w:p>
    <w:p w:rsidR="008F2BC7" w:rsidRDefault="008F2BC7" w:rsidP="008F2BC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w:t>
      </w:r>
      <w:r w:rsidRPr="008F2BC7">
        <w:rPr>
          <w:rFonts w:ascii="Times New Roman" w:eastAsia="方正仿宋_GBK" w:hAnsi="Times New Roman"/>
          <w:sz w:val="32"/>
          <w:szCs w:val="32"/>
        </w:rPr>
        <w:t>全民健身公共服务达到更高水平，人均体育场地面积达到</w:t>
      </w:r>
      <w:r w:rsidRPr="008F2BC7">
        <w:rPr>
          <w:rFonts w:ascii="Times New Roman" w:eastAsia="方正仿宋_GBK" w:hAnsi="Times New Roman"/>
          <w:sz w:val="32"/>
          <w:szCs w:val="32"/>
        </w:rPr>
        <w:t>5.6</w:t>
      </w:r>
      <w:r w:rsidRPr="008F2BC7">
        <w:rPr>
          <w:rFonts w:ascii="Times New Roman" w:eastAsia="方正仿宋_GBK" w:hAnsi="Times New Roman"/>
          <w:sz w:val="32"/>
          <w:szCs w:val="32"/>
        </w:rPr>
        <w:t>平方米以上，每万人拥有足球场地达到</w:t>
      </w:r>
      <w:r w:rsidRPr="008F2BC7">
        <w:rPr>
          <w:rFonts w:ascii="Times New Roman" w:eastAsia="方正仿宋_GBK" w:hAnsi="Times New Roman"/>
          <w:sz w:val="32"/>
          <w:szCs w:val="32"/>
        </w:rPr>
        <w:t>1</w:t>
      </w:r>
      <w:r w:rsidRPr="008F2BC7">
        <w:rPr>
          <w:rFonts w:ascii="Times New Roman" w:eastAsia="方正仿宋_GBK" w:hAnsi="Times New Roman"/>
          <w:sz w:val="32"/>
          <w:szCs w:val="32"/>
        </w:rPr>
        <w:t>块</w:t>
      </w:r>
      <w:r>
        <w:rPr>
          <w:rFonts w:ascii="Times New Roman" w:eastAsia="方正仿宋_GBK" w:hAnsi="Times New Roman" w:hint="eastAsia"/>
          <w:sz w:val="32"/>
          <w:szCs w:val="32"/>
        </w:rPr>
        <w:t>。</w:t>
      </w:r>
    </w:p>
    <w:p w:rsidR="008F2BC7" w:rsidRDefault="008F2BC7" w:rsidP="008F2BC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w:t>
      </w:r>
      <w:r w:rsidRPr="008F2BC7">
        <w:rPr>
          <w:rFonts w:ascii="Times New Roman" w:eastAsia="方正仿宋_GBK" w:hAnsi="Times New Roman"/>
          <w:sz w:val="32"/>
          <w:szCs w:val="32"/>
        </w:rPr>
        <w:t>全区公益性社会体育指导员达到每万人</w:t>
      </w:r>
      <w:r w:rsidRPr="008F2BC7">
        <w:rPr>
          <w:rFonts w:ascii="Times New Roman" w:eastAsia="方正仿宋_GBK" w:hAnsi="Times New Roman"/>
          <w:sz w:val="32"/>
          <w:szCs w:val="32"/>
        </w:rPr>
        <w:t>60</w:t>
      </w:r>
      <w:r w:rsidRPr="008F2BC7">
        <w:rPr>
          <w:rFonts w:ascii="Times New Roman" w:eastAsia="方正仿宋_GBK" w:hAnsi="Times New Roman"/>
          <w:sz w:val="32"/>
          <w:szCs w:val="32"/>
        </w:rPr>
        <w:t>名，城乡居民体质进一步提高，国民体质测定合格率达到</w:t>
      </w:r>
      <w:r w:rsidRPr="008F2BC7">
        <w:rPr>
          <w:rFonts w:ascii="Times New Roman" w:eastAsia="方正仿宋_GBK" w:hAnsi="Times New Roman"/>
          <w:sz w:val="32"/>
          <w:szCs w:val="32"/>
        </w:rPr>
        <w:t>97.1%</w:t>
      </w:r>
      <w:r w:rsidRPr="008F2BC7">
        <w:rPr>
          <w:rFonts w:ascii="Times New Roman" w:eastAsia="方正仿宋_GBK" w:hAnsi="Times New Roman"/>
          <w:sz w:val="32"/>
          <w:szCs w:val="32"/>
        </w:rPr>
        <w:t>。</w:t>
      </w:r>
    </w:p>
    <w:p w:rsidR="008F2BC7" w:rsidRDefault="008F2BC7" w:rsidP="008F2BC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sidRPr="008F2BC7">
        <w:rPr>
          <w:rFonts w:ascii="Times New Roman" w:eastAsia="方正仿宋_GBK" w:hAnsi="Times New Roman"/>
          <w:sz w:val="32"/>
          <w:szCs w:val="32"/>
        </w:rPr>
        <w:t>全民健身赛事活动广泛开展，体育健身成为更多人的生活方式，经常参加体育锻炼人数占全区常住人口</w:t>
      </w:r>
      <w:r w:rsidRPr="008F2BC7">
        <w:rPr>
          <w:rFonts w:ascii="Times New Roman" w:eastAsia="方正仿宋_GBK" w:hAnsi="Times New Roman"/>
          <w:sz w:val="32"/>
          <w:szCs w:val="32"/>
        </w:rPr>
        <w:t>45%</w:t>
      </w:r>
      <w:r w:rsidRPr="008F2BC7">
        <w:rPr>
          <w:rFonts w:ascii="Times New Roman" w:eastAsia="方正仿宋_GBK" w:hAnsi="Times New Roman"/>
          <w:sz w:val="32"/>
          <w:szCs w:val="32"/>
        </w:rPr>
        <w:t>以上。</w:t>
      </w:r>
    </w:p>
    <w:p w:rsidR="00CC41E1" w:rsidRPr="008F2BC7" w:rsidRDefault="008F2BC7" w:rsidP="008F2BC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——建成</w:t>
      </w:r>
      <w:r>
        <w:rPr>
          <w:rFonts w:ascii="Times New Roman" w:eastAsia="方正仿宋_GBK" w:hAnsi="Times New Roman" w:hint="eastAsia"/>
          <w:sz w:val="32"/>
          <w:szCs w:val="32"/>
        </w:rPr>
        <w:t>3-5</w:t>
      </w:r>
      <w:r>
        <w:rPr>
          <w:rFonts w:ascii="Times New Roman" w:eastAsia="方正仿宋_GBK" w:hAnsi="Times New Roman" w:hint="eastAsia"/>
          <w:sz w:val="32"/>
          <w:szCs w:val="32"/>
        </w:rPr>
        <w:t>个</w:t>
      </w:r>
      <w:r w:rsidRPr="008F2BC7">
        <w:rPr>
          <w:rFonts w:ascii="Times New Roman" w:eastAsia="方正仿宋_GBK" w:hAnsi="Times New Roman"/>
          <w:sz w:val="32"/>
          <w:szCs w:val="32"/>
        </w:rPr>
        <w:t>运动促进健康服务中心（站、点），争创省、市级体医融合试点单位，带动健康端口前移，实现全民健康。</w:t>
      </w:r>
    </w:p>
    <w:p w:rsidR="00CC41E1" w:rsidRPr="001B0FE5" w:rsidRDefault="001B0FE5" w:rsidP="001B0FE5">
      <w:pPr>
        <w:spacing w:line="560" w:lineRule="exact"/>
        <w:ind w:firstLineChars="200" w:firstLine="640"/>
        <w:rPr>
          <w:rFonts w:ascii="Times New Roman" w:eastAsia="方正仿宋_GBK" w:hAnsi="Times New Roman"/>
          <w:sz w:val="32"/>
          <w:szCs w:val="32"/>
        </w:rPr>
      </w:pPr>
      <w:r w:rsidRPr="001B0FE5">
        <w:rPr>
          <w:rFonts w:ascii="方正黑体_GBK" w:eastAsia="方正黑体_GBK" w:hAnsi="Times New Roman"/>
          <w:sz w:val="32"/>
          <w:szCs w:val="32"/>
        </w:rPr>
        <w:t>三</w:t>
      </w:r>
      <w:r w:rsidRPr="001B0FE5">
        <w:rPr>
          <w:rFonts w:ascii="方正黑体_GBK" w:eastAsia="方正黑体_GBK" w:hAnsi="Times New Roman" w:hint="eastAsia"/>
          <w:sz w:val="32"/>
          <w:szCs w:val="32"/>
        </w:rPr>
        <w:t>、</w:t>
      </w:r>
      <w:r w:rsidR="00711807" w:rsidRPr="001B0FE5">
        <w:rPr>
          <w:rFonts w:ascii="方正黑体_GBK" w:eastAsia="方正黑体_GBK" w:hAnsi="Times New Roman"/>
          <w:sz w:val="32"/>
          <w:szCs w:val="32"/>
        </w:rPr>
        <w:t>主要内容</w:t>
      </w:r>
    </w:p>
    <w:p w:rsidR="00CC41E1" w:rsidRPr="001B0FE5" w:rsidRDefault="00AB3C27" w:rsidP="001B0FE5">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w:t>
      </w:r>
      <w:r w:rsidR="00711807" w:rsidRPr="001B0FE5">
        <w:rPr>
          <w:rFonts w:ascii="Times New Roman" w:eastAsia="方正仿宋_GBK" w:hAnsi="Times New Roman"/>
          <w:sz w:val="32"/>
          <w:szCs w:val="32"/>
        </w:rPr>
        <w:t>计划</w:t>
      </w:r>
      <w:r>
        <w:rPr>
          <w:rFonts w:ascii="Times New Roman" w:eastAsia="方正仿宋_GBK" w:hAnsi="Times New Roman" w:hint="eastAsia"/>
          <w:sz w:val="32"/>
          <w:szCs w:val="32"/>
        </w:rPr>
        <w:t>》</w:t>
      </w:r>
      <w:r w:rsidR="00711807" w:rsidRPr="001B0FE5">
        <w:rPr>
          <w:rFonts w:ascii="Times New Roman" w:eastAsia="方正仿宋_GBK" w:hAnsi="Times New Roman"/>
          <w:sz w:val="32"/>
          <w:szCs w:val="32"/>
        </w:rPr>
        <w:t>的主要内容及行文体例均以</w:t>
      </w:r>
      <w:r w:rsidR="00981CF8">
        <w:rPr>
          <w:rFonts w:ascii="Times New Roman" w:eastAsia="方正仿宋_GBK" w:hAnsi="Times New Roman" w:hint="eastAsia"/>
          <w:sz w:val="32"/>
          <w:szCs w:val="32"/>
        </w:rPr>
        <w:t>省</w:t>
      </w:r>
      <w:r w:rsidR="00711807" w:rsidRPr="001B0FE5">
        <w:rPr>
          <w:rFonts w:ascii="Times New Roman" w:eastAsia="方正仿宋_GBK" w:hAnsi="Times New Roman"/>
          <w:sz w:val="32"/>
          <w:szCs w:val="32"/>
        </w:rPr>
        <w:t>市文件为参考，依据调研实际情况进行表述。包括发展基础、总体要求、主要任务、保障措施四部分。</w:t>
      </w:r>
    </w:p>
    <w:p w:rsidR="00CC41E1" w:rsidRPr="001B0FE5" w:rsidRDefault="00711807" w:rsidP="001B0FE5">
      <w:pPr>
        <w:spacing w:line="560" w:lineRule="exact"/>
        <w:ind w:firstLineChars="200" w:firstLine="640"/>
        <w:rPr>
          <w:rFonts w:ascii="Times New Roman" w:eastAsia="方正仿宋_GBK" w:hAnsi="Times New Roman"/>
          <w:sz w:val="32"/>
          <w:szCs w:val="32"/>
        </w:rPr>
      </w:pPr>
      <w:r w:rsidRPr="001B0FE5">
        <w:rPr>
          <w:rFonts w:ascii="方正楷体_GBK" w:eastAsia="方正楷体_GBK" w:hAnsi="Times New Roman"/>
          <w:sz w:val="32"/>
          <w:szCs w:val="32"/>
        </w:rPr>
        <w:t>一是</w:t>
      </w:r>
      <w:r w:rsidRPr="001B0FE5">
        <w:rPr>
          <w:rFonts w:ascii="方正楷体_GBK" w:eastAsia="方正楷体_GBK" w:hAnsi="Times New Roman"/>
          <w:sz w:val="32"/>
          <w:szCs w:val="32"/>
        </w:rPr>
        <w:t>“</w:t>
      </w:r>
      <w:r w:rsidRPr="001B0FE5">
        <w:rPr>
          <w:rFonts w:ascii="方正楷体_GBK" w:eastAsia="方正楷体_GBK" w:hAnsi="Times New Roman"/>
          <w:sz w:val="32"/>
          <w:szCs w:val="32"/>
        </w:rPr>
        <w:t>发展基础</w:t>
      </w:r>
      <w:r w:rsidRPr="001B0FE5">
        <w:rPr>
          <w:rFonts w:ascii="方正楷体_GBK" w:eastAsia="方正楷体_GBK" w:hAnsi="Times New Roman"/>
          <w:sz w:val="32"/>
          <w:szCs w:val="32"/>
        </w:rPr>
        <w:t>”</w:t>
      </w:r>
      <w:r w:rsidRPr="001B0FE5">
        <w:rPr>
          <w:rFonts w:ascii="方正楷体_GBK" w:eastAsia="方正楷体_GBK" w:hAnsi="Times New Roman"/>
          <w:sz w:val="32"/>
          <w:szCs w:val="32"/>
        </w:rPr>
        <w:t>。</w:t>
      </w:r>
      <w:r w:rsidRPr="001B0FE5">
        <w:rPr>
          <w:rFonts w:ascii="Times New Roman" w:eastAsia="方正仿宋_GBK" w:hAnsi="Times New Roman"/>
          <w:sz w:val="32"/>
          <w:szCs w:val="32"/>
        </w:rPr>
        <w:t>在</w:t>
      </w:r>
      <w:r w:rsidRPr="001B0FE5">
        <w:rPr>
          <w:rFonts w:ascii="Times New Roman" w:eastAsia="方正仿宋_GBK" w:hAnsi="Times New Roman"/>
          <w:sz w:val="32"/>
          <w:szCs w:val="32"/>
        </w:rPr>
        <w:t>“</w:t>
      </w:r>
      <w:r w:rsidRPr="001B0FE5">
        <w:rPr>
          <w:rFonts w:ascii="Times New Roman" w:eastAsia="方正仿宋_GBK" w:hAnsi="Times New Roman"/>
          <w:sz w:val="32"/>
          <w:szCs w:val="32"/>
        </w:rPr>
        <w:t>十三五</w:t>
      </w:r>
      <w:r w:rsidRPr="001B0FE5">
        <w:rPr>
          <w:rFonts w:ascii="Times New Roman" w:eastAsia="方正仿宋_GBK" w:hAnsi="Times New Roman"/>
          <w:sz w:val="32"/>
          <w:szCs w:val="32"/>
        </w:rPr>
        <w:t>”</w:t>
      </w:r>
      <w:r w:rsidRPr="001B0FE5">
        <w:rPr>
          <w:rFonts w:ascii="Times New Roman" w:eastAsia="方正仿宋_GBK" w:hAnsi="Times New Roman"/>
          <w:sz w:val="32"/>
          <w:szCs w:val="32"/>
        </w:rPr>
        <w:t>期间，玄武区坚决贯彻落实体育强国战略和全民健身国家战略。在区委、区政府的正确领导下，区文旅局坚持以人民为中心，全力举办好人民满意的体育活动，扎实推进《玄武区全民健身实施计划（</w:t>
      </w:r>
      <w:r w:rsidRPr="001B0FE5">
        <w:rPr>
          <w:rFonts w:ascii="Times New Roman" w:eastAsia="方正仿宋_GBK" w:hAnsi="Times New Roman"/>
          <w:sz w:val="32"/>
          <w:szCs w:val="32"/>
        </w:rPr>
        <w:t>2016-2020</w:t>
      </w:r>
      <w:r w:rsidRPr="001B0FE5">
        <w:rPr>
          <w:rFonts w:ascii="Times New Roman" w:eastAsia="方正仿宋_GBK" w:hAnsi="Times New Roman"/>
          <w:sz w:val="32"/>
          <w:szCs w:val="32"/>
        </w:rPr>
        <w:t>年）》，全民健身公共服务体系建设取得了阶段性成效。</w:t>
      </w:r>
    </w:p>
    <w:p w:rsidR="00CC41E1" w:rsidRPr="001B0FE5" w:rsidRDefault="00711807" w:rsidP="001B0FE5">
      <w:pPr>
        <w:spacing w:line="560" w:lineRule="exact"/>
        <w:ind w:firstLineChars="200" w:firstLine="640"/>
        <w:rPr>
          <w:rFonts w:ascii="Times New Roman" w:eastAsia="方正仿宋_GBK" w:hAnsi="Times New Roman"/>
          <w:sz w:val="32"/>
          <w:szCs w:val="32"/>
        </w:rPr>
      </w:pPr>
      <w:r w:rsidRPr="001B0FE5">
        <w:rPr>
          <w:rFonts w:ascii="方正楷体_GBK" w:eastAsia="方正楷体_GBK" w:hAnsi="Times New Roman"/>
          <w:sz w:val="32"/>
          <w:szCs w:val="32"/>
        </w:rPr>
        <w:t>二是</w:t>
      </w:r>
      <w:r w:rsidRPr="001B0FE5">
        <w:rPr>
          <w:rFonts w:ascii="方正楷体_GBK" w:eastAsia="方正楷体_GBK" w:hAnsi="Times New Roman"/>
          <w:sz w:val="32"/>
          <w:szCs w:val="32"/>
        </w:rPr>
        <w:t>“</w:t>
      </w:r>
      <w:r w:rsidRPr="001B0FE5">
        <w:rPr>
          <w:rFonts w:ascii="方正楷体_GBK" w:eastAsia="方正楷体_GBK" w:hAnsi="Times New Roman"/>
          <w:sz w:val="32"/>
          <w:szCs w:val="32"/>
        </w:rPr>
        <w:t>总体要求</w:t>
      </w:r>
      <w:r w:rsidRPr="001B0FE5">
        <w:rPr>
          <w:rFonts w:ascii="方正楷体_GBK" w:eastAsia="方正楷体_GBK" w:hAnsi="Times New Roman"/>
          <w:sz w:val="32"/>
          <w:szCs w:val="32"/>
        </w:rPr>
        <w:t>”</w:t>
      </w:r>
      <w:r w:rsidRPr="001B0FE5">
        <w:rPr>
          <w:rFonts w:ascii="方正楷体_GBK" w:eastAsia="方正楷体_GBK" w:hAnsi="Times New Roman"/>
          <w:sz w:val="32"/>
          <w:szCs w:val="32"/>
        </w:rPr>
        <w:t>。</w:t>
      </w:r>
      <w:r w:rsidRPr="001B0FE5">
        <w:rPr>
          <w:rFonts w:ascii="Times New Roman" w:eastAsia="方正仿宋_GBK" w:hAnsi="Times New Roman"/>
          <w:sz w:val="32"/>
          <w:szCs w:val="32"/>
        </w:rPr>
        <w:t>首先明确了指导思想，即以习近平新时代中国特色社会主义思想为指导，全面贯彻党的十九大和十九届历次全会精神，认真落实习近平总书记关于全民健身工作的重要论述，全面贯彻新发展理念，坚持以人民为中心，坚持改革创新，坚持融合发展，深入实施健康中国和全民健身国家战略，努力构建更高水平的全民健身公共服务体系，不断增强市民健身意识和健康素养，促进人的全面发展。其次指明了目标任务，即</w:t>
      </w:r>
      <w:r w:rsidRPr="001B0FE5">
        <w:rPr>
          <w:rFonts w:ascii="Times New Roman" w:eastAsia="方正仿宋_GBK" w:hAnsi="Times New Roman"/>
          <w:sz w:val="32"/>
          <w:szCs w:val="32"/>
        </w:rPr>
        <w:t>“</w:t>
      </w:r>
      <w:r w:rsidRPr="001B0FE5">
        <w:rPr>
          <w:rFonts w:ascii="Times New Roman" w:eastAsia="方正仿宋_GBK" w:hAnsi="Times New Roman"/>
          <w:sz w:val="32"/>
          <w:szCs w:val="32"/>
        </w:rPr>
        <w:t>十四五</w:t>
      </w:r>
      <w:r w:rsidRPr="001B0FE5">
        <w:rPr>
          <w:rFonts w:ascii="Times New Roman" w:eastAsia="方正仿宋_GBK" w:hAnsi="Times New Roman"/>
          <w:sz w:val="32"/>
          <w:szCs w:val="32"/>
        </w:rPr>
        <w:t>”</w:t>
      </w:r>
      <w:r w:rsidRPr="001B0FE5">
        <w:rPr>
          <w:rFonts w:ascii="Times New Roman" w:eastAsia="方正仿宋_GBK" w:hAnsi="Times New Roman"/>
          <w:sz w:val="32"/>
          <w:szCs w:val="32"/>
        </w:rPr>
        <w:t>时期，遵循体育强国建设纲要，围绕健康南京的目标，结合</w:t>
      </w:r>
      <w:r w:rsidRPr="001B0FE5">
        <w:rPr>
          <w:rFonts w:ascii="Times New Roman" w:eastAsia="方正仿宋_GBK" w:hAnsi="Times New Roman"/>
          <w:sz w:val="32"/>
          <w:szCs w:val="32"/>
        </w:rPr>
        <w:lastRenderedPageBreak/>
        <w:t>玄武区特点，构建更高水平的全民健身公共服务体系，到</w:t>
      </w:r>
      <w:r w:rsidRPr="001B0FE5">
        <w:rPr>
          <w:rFonts w:ascii="Times New Roman" w:eastAsia="方正仿宋_GBK" w:hAnsi="Times New Roman"/>
          <w:sz w:val="32"/>
          <w:szCs w:val="32"/>
        </w:rPr>
        <w:t>2025</w:t>
      </w:r>
      <w:r w:rsidRPr="001B0FE5">
        <w:rPr>
          <w:rFonts w:ascii="Times New Roman" w:eastAsia="方正仿宋_GBK" w:hAnsi="Times New Roman"/>
          <w:sz w:val="32"/>
          <w:szCs w:val="32"/>
        </w:rPr>
        <w:t>年，全民健身公共服务达到更高水平。</w:t>
      </w:r>
    </w:p>
    <w:p w:rsidR="00CC41E1" w:rsidRPr="001B0FE5" w:rsidRDefault="00711807" w:rsidP="001B0FE5">
      <w:pPr>
        <w:spacing w:line="560" w:lineRule="exact"/>
        <w:ind w:firstLineChars="200" w:firstLine="640"/>
        <w:rPr>
          <w:rFonts w:ascii="Times New Roman" w:eastAsia="方正仿宋_GBK" w:hAnsi="Times New Roman"/>
          <w:sz w:val="32"/>
          <w:szCs w:val="32"/>
        </w:rPr>
      </w:pPr>
      <w:r w:rsidRPr="001B0FE5">
        <w:rPr>
          <w:rFonts w:ascii="方正楷体_GBK" w:eastAsia="方正楷体_GBK" w:hAnsi="Times New Roman"/>
          <w:sz w:val="32"/>
          <w:szCs w:val="32"/>
        </w:rPr>
        <w:t>三是</w:t>
      </w:r>
      <w:r w:rsidRPr="001B0FE5">
        <w:rPr>
          <w:rFonts w:ascii="方正楷体_GBK" w:eastAsia="方正楷体_GBK" w:hAnsi="Times New Roman"/>
          <w:sz w:val="32"/>
          <w:szCs w:val="32"/>
        </w:rPr>
        <w:t>“</w:t>
      </w:r>
      <w:r w:rsidRPr="001B0FE5">
        <w:rPr>
          <w:rFonts w:ascii="方正楷体_GBK" w:eastAsia="方正楷体_GBK" w:hAnsi="Times New Roman"/>
          <w:sz w:val="32"/>
          <w:szCs w:val="32"/>
        </w:rPr>
        <w:t>主要任务</w:t>
      </w:r>
      <w:r w:rsidRPr="001B0FE5">
        <w:rPr>
          <w:rFonts w:ascii="方正楷体_GBK" w:eastAsia="方正楷体_GBK" w:hAnsi="Times New Roman"/>
          <w:sz w:val="32"/>
          <w:szCs w:val="32"/>
        </w:rPr>
        <w:t>”</w:t>
      </w:r>
      <w:r w:rsidR="00587E56">
        <w:rPr>
          <w:rFonts w:ascii="方正楷体_GBK" w:eastAsia="方正楷体_GBK" w:hAnsi="Times New Roman" w:hint="eastAsia"/>
          <w:sz w:val="32"/>
          <w:szCs w:val="32"/>
        </w:rPr>
        <w:t>。</w:t>
      </w:r>
      <w:r w:rsidR="00587E56">
        <w:rPr>
          <w:rFonts w:ascii="Times New Roman" w:eastAsia="方正仿宋_GBK" w:hAnsi="Times New Roman" w:hint="eastAsia"/>
          <w:sz w:val="32"/>
          <w:szCs w:val="32"/>
        </w:rPr>
        <w:t>《</w:t>
      </w:r>
      <w:r w:rsidR="00587E56" w:rsidRPr="001B0FE5">
        <w:rPr>
          <w:rFonts w:ascii="Times New Roman" w:eastAsia="方正仿宋_GBK" w:hAnsi="Times New Roman"/>
          <w:sz w:val="32"/>
          <w:szCs w:val="32"/>
        </w:rPr>
        <w:t>计划</w:t>
      </w:r>
      <w:r w:rsidR="00587E56">
        <w:rPr>
          <w:rFonts w:ascii="Times New Roman" w:eastAsia="方正仿宋_GBK" w:hAnsi="Times New Roman" w:hint="eastAsia"/>
          <w:sz w:val="32"/>
          <w:szCs w:val="32"/>
        </w:rPr>
        <w:t>》共制定了七大类</w:t>
      </w:r>
      <w:r w:rsidR="00587E56">
        <w:rPr>
          <w:rFonts w:ascii="Times New Roman" w:eastAsia="方正仿宋_GBK" w:hAnsi="Times New Roman" w:hint="eastAsia"/>
          <w:sz w:val="32"/>
          <w:szCs w:val="32"/>
        </w:rPr>
        <w:t>15</w:t>
      </w:r>
      <w:r w:rsidR="00587E56">
        <w:rPr>
          <w:rFonts w:ascii="Times New Roman" w:eastAsia="方正仿宋_GBK" w:hAnsi="Times New Roman" w:hint="eastAsia"/>
          <w:sz w:val="32"/>
          <w:szCs w:val="32"/>
        </w:rPr>
        <w:t>条措施。</w:t>
      </w:r>
      <w:r w:rsidRPr="001B0FE5">
        <w:rPr>
          <w:rFonts w:ascii="Times New Roman" w:eastAsia="方正仿宋_GBK" w:hAnsi="Times New Roman"/>
          <w:sz w:val="32"/>
          <w:szCs w:val="32"/>
        </w:rPr>
        <w:t>一要</w:t>
      </w:r>
      <w:r w:rsidR="00981CF8" w:rsidRPr="00981CF8">
        <w:rPr>
          <w:rFonts w:ascii="Times New Roman" w:eastAsia="方正仿宋_GBK" w:hAnsi="Times New Roman"/>
          <w:sz w:val="32"/>
          <w:szCs w:val="32"/>
        </w:rPr>
        <w:t>统筹规划公共体育服务设施，鼓励</w:t>
      </w:r>
      <w:r w:rsidR="00981CF8">
        <w:rPr>
          <w:rFonts w:ascii="Times New Roman" w:eastAsia="方正仿宋_GBK" w:hAnsi="Times New Roman"/>
          <w:sz w:val="32"/>
          <w:szCs w:val="32"/>
        </w:rPr>
        <w:t>辖区内具备场地条件的室内健身场所进行升级更新，</w:t>
      </w:r>
      <w:r w:rsidR="00981CF8" w:rsidRPr="00981CF8">
        <w:rPr>
          <w:rFonts w:ascii="Times New Roman" w:eastAsia="方正仿宋_GBK" w:hAnsi="Times New Roman"/>
          <w:sz w:val="32"/>
          <w:szCs w:val="32"/>
        </w:rPr>
        <w:t>提高城市社区居民体育健身的便捷化水平</w:t>
      </w:r>
      <w:r w:rsidR="00981CF8">
        <w:rPr>
          <w:rFonts w:ascii="Times New Roman" w:eastAsia="方正仿宋_GBK" w:hAnsi="Times New Roman" w:hint="eastAsia"/>
          <w:sz w:val="32"/>
          <w:szCs w:val="32"/>
        </w:rPr>
        <w:t>，完善都市</w:t>
      </w:r>
      <w:r w:rsidR="00981CF8" w:rsidRPr="00981CF8">
        <w:rPr>
          <w:rFonts w:ascii="Times New Roman" w:eastAsia="方正仿宋_GBK" w:hAnsi="Times New Roman"/>
          <w:sz w:val="32"/>
          <w:szCs w:val="32"/>
        </w:rPr>
        <w:t>“</w:t>
      </w:r>
      <w:r w:rsidR="00981CF8" w:rsidRPr="00981CF8">
        <w:rPr>
          <w:rFonts w:ascii="Times New Roman" w:eastAsia="方正仿宋_GBK" w:hAnsi="Times New Roman"/>
          <w:sz w:val="32"/>
          <w:szCs w:val="32"/>
        </w:rPr>
        <w:t>十分钟体育健身圈</w:t>
      </w:r>
      <w:r w:rsidR="00981CF8" w:rsidRPr="00981CF8">
        <w:rPr>
          <w:rFonts w:ascii="Times New Roman" w:eastAsia="方正仿宋_GBK" w:hAnsi="Times New Roman"/>
          <w:sz w:val="32"/>
          <w:szCs w:val="32"/>
        </w:rPr>
        <w:t>”</w:t>
      </w:r>
      <w:r w:rsidR="00981CF8">
        <w:rPr>
          <w:rFonts w:ascii="Times New Roman" w:eastAsia="方正仿宋_GBK" w:hAnsi="Times New Roman" w:hint="eastAsia"/>
          <w:sz w:val="32"/>
          <w:szCs w:val="32"/>
        </w:rPr>
        <w:t>，提供基本公共设施服务的同时，</w:t>
      </w:r>
      <w:r w:rsidR="00320C23">
        <w:rPr>
          <w:rFonts w:ascii="Times New Roman" w:eastAsia="方正仿宋_GBK" w:hAnsi="Times New Roman" w:hint="eastAsia"/>
          <w:sz w:val="32"/>
          <w:szCs w:val="32"/>
        </w:rPr>
        <w:t>为居民</w:t>
      </w:r>
      <w:r w:rsidR="00981CF8">
        <w:rPr>
          <w:rFonts w:ascii="Times New Roman" w:eastAsia="方正仿宋_GBK" w:hAnsi="Times New Roman" w:hint="eastAsia"/>
          <w:sz w:val="32"/>
          <w:szCs w:val="32"/>
        </w:rPr>
        <w:t>提供更加多元化、更高质量的体育健身场所</w:t>
      </w:r>
      <w:r w:rsidR="00981CF8" w:rsidRPr="00981CF8">
        <w:rPr>
          <w:rFonts w:ascii="Times New Roman" w:eastAsia="方正仿宋_GBK" w:hAnsi="Times New Roman"/>
          <w:sz w:val="32"/>
          <w:szCs w:val="32"/>
        </w:rPr>
        <w:t>。</w:t>
      </w:r>
      <w:r w:rsidR="00981CF8">
        <w:rPr>
          <w:rFonts w:ascii="Times New Roman" w:eastAsia="方正仿宋_GBK" w:hAnsi="Times New Roman" w:hint="eastAsia"/>
          <w:sz w:val="32"/>
          <w:szCs w:val="32"/>
        </w:rPr>
        <w:t>二要开展形式多样、参与度高的全民健身活动，通过一些品牌赛事的举办，</w:t>
      </w:r>
      <w:r w:rsidR="00320C23">
        <w:rPr>
          <w:rFonts w:ascii="Times New Roman" w:eastAsia="方正仿宋_GBK" w:hAnsi="Times New Roman" w:hint="eastAsia"/>
          <w:sz w:val="32"/>
          <w:szCs w:val="32"/>
        </w:rPr>
        <w:t>吸引更多的居民参与健身、参与活动。三要深化“体育</w:t>
      </w:r>
      <w:r w:rsidR="00320C23">
        <w:rPr>
          <w:rFonts w:ascii="Times New Roman" w:eastAsia="方正仿宋_GBK" w:hAnsi="Times New Roman" w:hint="eastAsia"/>
          <w:sz w:val="32"/>
          <w:szCs w:val="32"/>
        </w:rPr>
        <w:t>+</w:t>
      </w:r>
      <w:r w:rsidR="00320C23">
        <w:rPr>
          <w:rFonts w:ascii="Times New Roman" w:eastAsia="方正仿宋_GBK" w:hAnsi="Times New Roman" w:hint="eastAsia"/>
          <w:sz w:val="32"/>
          <w:szCs w:val="32"/>
        </w:rPr>
        <w:t>”模式，不断深化体卫、体旅、体教融合，结合区域旅游、教育和卫生资源，推进</w:t>
      </w:r>
      <w:r w:rsidR="00320C23" w:rsidRPr="00320C23">
        <w:rPr>
          <w:rFonts w:ascii="Times New Roman" w:eastAsia="方正仿宋_GBK" w:hAnsi="Times New Roman" w:hint="eastAsia"/>
          <w:sz w:val="32"/>
          <w:szCs w:val="32"/>
        </w:rPr>
        <w:t>运动促进健康站</w:t>
      </w:r>
      <w:r w:rsidR="00320C23">
        <w:rPr>
          <w:rFonts w:ascii="Times New Roman" w:eastAsia="方正仿宋_GBK" w:hAnsi="Times New Roman" w:hint="eastAsia"/>
          <w:sz w:val="32"/>
          <w:szCs w:val="32"/>
        </w:rPr>
        <w:t>（点）建设、</w:t>
      </w:r>
      <w:r w:rsidR="00320C23">
        <w:rPr>
          <w:rFonts w:ascii="Times New Roman" w:eastAsia="方正仿宋_GBK" w:hAnsi="Times New Roman" w:hint="eastAsia"/>
          <w:sz w:val="32"/>
          <w:szCs w:val="32"/>
        </w:rPr>
        <w:t>5621</w:t>
      </w:r>
      <w:r w:rsidR="00320C23">
        <w:rPr>
          <w:rFonts w:ascii="Times New Roman" w:eastAsia="方正仿宋_GBK" w:hAnsi="Times New Roman" w:hint="eastAsia"/>
          <w:sz w:val="32"/>
          <w:szCs w:val="32"/>
        </w:rPr>
        <w:t>工程布局以及体育精品旅游线路的开发。</w:t>
      </w:r>
    </w:p>
    <w:p w:rsidR="00CC41E1" w:rsidRPr="001B0FE5" w:rsidRDefault="00711807" w:rsidP="001B0FE5">
      <w:pPr>
        <w:spacing w:line="560" w:lineRule="exact"/>
        <w:ind w:firstLineChars="200" w:firstLine="640"/>
        <w:rPr>
          <w:rFonts w:ascii="Times New Roman" w:eastAsia="方正仿宋_GBK" w:hAnsi="Times New Roman"/>
          <w:sz w:val="32"/>
          <w:szCs w:val="32"/>
        </w:rPr>
      </w:pPr>
      <w:r w:rsidRPr="001B0FE5">
        <w:rPr>
          <w:rFonts w:ascii="方正楷体_GBK" w:eastAsia="方正楷体_GBK" w:hAnsi="Times New Roman"/>
          <w:sz w:val="32"/>
          <w:szCs w:val="32"/>
        </w:rPr>
        <w:t>四是</w:t>
      </w:r>
      <w:r w:rsidRPr="001B0FE5">
        <w:rPr>
          <w:rFonts w:ascii="方正楷体_GBK" w:eastAsia="方正楷体_GBK" w:hAnsi="Times New Roman"/>
          <w:sz w:val="32"/>
          <w:szCs w:val="32"/>
        </w:rPr>
        <w:t>“</w:t>
      </w:r>
      <w:r w:rsidRPr="001B0FE5">
        <w:rPr>
          <w:rFonts w:ascii="方正楷体_GBK" w:eastAsia="方正楷体_GBK" w:hAnsi="Times New Roman"/>
          <w:sz w:val="32"/>
          <w:szCs w:val="32"/>
        </w:rPr>
        <w:t>保障措施</w:t>
      </w:r>
      <w:r w:rsidRPr="001B0FE5">
        <w:rPr>
          <w:rFonts w:ascii="方正楷体_GBK" w:eastAsia="方正楷体_GBK" w:hAnsi="Times New Roman"/>
          <w:sz w:val="32"/>
          <w:szCs w:val="32"/>
        </w:rPr>
        <w:t>”</w:t>
      </w:r>
      <w:r w:rsidRPr="001B0FE5">
        <w:rPr>
          <w:rFonts w:ascii="方正楷体_GBK" w:eastAsia="方正楷体_GBK" w:hAnsi="Times New Roman"/>
          <w:sz w:val="32"/>
          <w:szCs w:val="32"/>
        </w:rPr>
        <w:t>。</w:t>
      </w:r>
      <w:r w:rsidR="00587E56">
        <w:rPr>
          <w:rFonts w:ascii="Times New Roman" w:eastAsia="方正仿宋_GBK" w:hAnsi="Times New Roman" w:hint="eastAsia"/>
          <w:sz w:val="32"/>
          <w:szCs w:val="32"/>
        </w:rPr>
        <w:t>《</w:t>
      </w:r>
      <w:r w:rsidR="00587E56" w:rsidRPr="001B0FE5">
        <w:rPr>
          <w:rFonts w:ascii="Times New Roman" w:eastAsia="方正仿宋_GBK" w:hAnsi="Times New Roman"/>
          <w:sz w:val="32"/>
          <w:szCs w:val="32"/>
        </w:rPr>
        <w:t>计划</w:t>
      </w:r>
      <w:r w:rsidR="00587E56">
        <w:rPr>
          <w:rFonts w:ascii="Times New Roman" w:eastAsia="方正仿宋_GBK" w:hAnsi="Times New Roman" w:hint="eastAsia"/>
          <w:sz w:val="32"/>
          <w:szCs w:val="32"/>
        </w:rPr>
        <w:t>》提供了四条保障措施。</w:t>
      </w:r>
      <w:r w:rsidRPr="001B0FE5">
        <w:rPr>
          <w:rFonts w:ascii="Times New Roman" w:eastAsia="方正仿宋_GBK" w:hAnsi="Times New Roman"/>
          <w:sz w:val="32"/>
          <w:szCs w:val="32"/>
        </w:rPr>
        <w:t>一要</w:t>
      </w:r>
      <w:r w:rsidR="006C75A1">
        <w:rPr>
          <w:rFonts w:ascii="Times New Roman" w:eastAsia="方正仿宋_GBK" w:hAnsi="Times New Roman" w:hint="eastAsia"/>
          <w:sz w:val="32"/>
          <w:szCs w:val="32"/>
        </w:rPr>
        <w:t>以制度为保障。</w:t>
      </w:r>
      <w:r w:rsidRPr="001B0FE5">
        <w:rPr>
          <w:rFonts w:ascii="Times New Roman" w:eastAsia="方正仿宋_GBK" w:hAnsi="Times New Roman"/>
          <w:sz w:val="32"/>
          <w:szCs w:val="32"/>
        </w:rPr>
        <w:t>严格遵守《中华人民共和国体育法》《全民健身条例》等法律法规，积极落实《南京市全民健身计划（</w:t>
      </w:r>
      <w:r w:rsidRPr="001B0FE5">
        <w:rPr>
          <w:rFonts w:ascii="Times New Roman" w:eastAsia="方正仿宋_GBK" w:hAnsi="Times New Roman"/>
          <w:sz w:val="32"/>
          <w:szCs w:val="32"/>
        </w:rPr>
        <w:t>2021-2025</w:t>
      </w:r>
      <w:r w:rsidRPr="001B0FE5">
        <w:rPr>
          <w:rFonts w:ascii="Times New Roman" w:eastAsia="方正仿宋_GBK" w:hAnsi="Times New Roman"/>
          <w:sz w:val="32"/>
          <w:szCs w:val="32"/>
        </w:rPr>
        <w:t>）》，进一步规范各部门职责，依法行政，切实维护好居民参与体育健身的权益，加强监督检查和责任落实。二要</w:t>
      </w:r>
      <w:r w:rsidR="006C75A1">
        <w:rPr>
          <w:rFonts w:ascii="Times New Roman" w:eastAsia="方正仿宋_GBK" w:hAnsi="Times New Roman" w:hint="eastAsia"/>
          <w:sz w:val="32"/>
          <w:szCs w:val="32"/>
        </w:rPr>
        <w:t>组织机制健全。</w:t>
      </w:r>
      <w:r w:rsidR="002B3779" w:rsidRPr="001B0FE5">
        <w:rPr>
          <w:rFonts w:ascii="Times New Roman" w:eastAsia="方正仿宋_GBK" w:hAnsi="Times New Roman"/>
          <w:sz w:val="32"/>
          <w:szCs w:val="32"/>
        </w:rPr>
        <w:t>区政府牵头成立全民健身工作领导小组，</w:t>
      </w:r>
      <w:r w:rsidRPr="001B0FE5">
        <w:rPr>
          <w:rFonts w:ascii="Times New Roman" w:eastAsia="方正仿宋_GBK" w:hAnsi="Times New Roman"/>
          <w:sz w:val="32"/>
          <w:szCs w:val="32"/>
        </w:rPr>
        <w:t>加强组织保障</w:t>
      </w:r>
      <w:r w:rsidR="00C73D90">
        <w:rPr>
          <w:rFonts w:ascii="Times New Roman" w:eastAsia="方正仿宋_GBK" w:hAnsi="Times New Roman" w:hint="eastAsia"/>
          <w:sz w:val="32"/>
          <w:szCs w:val="32"/>
        </w:rPr>
        <w:t>，</w:t>
      </w:r>
      <w:r w:rsidR="002B3779">
        <w:rPr>
          <w:rFonts w:ascii="Times New Roman" w:eastAsia="方正仿宋_GBK" w:hAnsi="Times New Roman" w:hint="eastAsia"/>
          <w:sz w:val="32"/>
          <w:szCs w:val="32"/>
        </w:rPr>
        <w:t>各成员单位协调配合，提高站位，</w:t>
      </w:r>
      <w:r w:rsidR="00C73D90">
        <w:rPr>
          <w:rFonts w:ascii="Times New Roman" w:eastAsia="方正仿宋_GBK" w:hAnsi="Times New Roman" w:hint="eastAsia"/>
          <w:sz w:val="32"/>
          <w:szCs w:val="32"/>
        </w:rPr>
        <w:t>落实责任，</w:t>
      </w:r>
      <w:r w:rsidR="002B3779">
        <w:rPr>
          <w:rFonts w:ascii="Times New Roman" w:eastAsia="方正仿宋_GBK" w:hAnsi="Times New Roman" w:hint="eastAsia"/>
          <w:sz w:val="32"/>
          <w:szCs w:val="32"/>
        </w:rPr>
        <w:t>切实推进本</w:t>
      </w:r>
      <w:r w:rsidR="00CF00C7">
        <w:rPr>
          <w:rFonts w:ascii="Times New Roman" w:eastAsia="方正仿宋_GBK" w:hAnsi="Times New Roman" w:hint="eastAsia"/>
          <w:sz w:val="32"/>
          <w:szCs w:val="32"/>
        </w:rPr>
        <w:t>《</w:t>
      </w:r>
      <w:r w:rsidR="002B3779">
        <w:rPr>
          <w:rFonts w:ascii="Times New Roman" w:eastAsia="方正仿宋_GBK" w:hAnsi="Times New Roman" w:hint="eastAsia"/>
          <w:sz w:val="32"/>
          <w:szCs w:val="32"/>
        </w:rPr>
        <w:t>计划</w:t>
      </w:r>
      <w:r w:rsidR="00CF00C7">
        <w:rPr>
          <w:rFonts w:ascii="Times New Roman" w:eastAsia="方正仿宋_GBK" w:hAnsi="Times New Roman" w:hint="eastAsia"/>
          <w:sz w:val="32"/>
          <w:szCs w:val="32"/>
        </w:rPr>
        <w:t>》</w:t>
      </w:r>
      <w:r w:rsidR="002B3779">
        <w:rPr>
          <w:rFonts w:ascii="Times New Roman" w:eastAsia="方正仿宋_GBK" w:hAnsi="Times New Roman" w:hint="eastAsia"/>
          <w:sz w:val="32"/>
          <w:szCs w:val="32"/>
        </w:rPr>
        <w:t>的实施。三要</w:t>
      </w:r>
      <w:r w:rsidRPr="001B0FE5">
        <w:rPr>
          <w:rFonts w:ascii="Times New Roman" w:eastAsia="方正仿宋_GBK" w:hAnsi="Times New Roman"/>
          <w:sz w:val="32"/>
          <w:szCs w:val="32"/>
        </w:rPr>
        <w:t>做好监督评估。</w:t>
      </w:r>
      <w:r w:rsidR="002B3779">
        <w:rPr>
          <w:rFonts w:ascii="Times New Roman" w:eastAsia="方正仿宋_GBK" w:hAnsi="Times New Roman" w:hint="eastAsia"/>
          <w:sz w:val="32"/>
          <w:szCs w:val="32"/>
        </w:rPr>
        <w:t>一个</w:t>
      </w:r>
      <w:r w:rsidR="00FD676C">
        <w:rPr>
          <w:rFonts w:ascii="Times New Roman" w:eastAsia="方正仿宋_GBK" w:hAnsi="Times New Roman" w:hint="eastAsia"/>
          <w:sz w:val="32"/>
          <w:szCs w:val="32"/>
        </w:rPr>
        <w:t>规划的</w:t>
      </w:r>
      <w:r w:rsidR="002B3779">
        <w:rPr>
          <w:rFonts w:ascii="Times New Roman" w:eastAsia="方正仿宋_GBK" w:hAnsi="Times New Roman" w:hint="eastAsia"/>
          <w:sz w:val="32"/>
          <w:szCs w:val="32"/>
        </w:rPr>
        <w:t>完美实施，必须事前有计划，事中有检查，事后有监督</w:t>
      </w:r>
      <w:r w:rsidR="00FD676C">
        <w:rPr>
          <w:rFonts w:ascii="Times New Roman" w:eastAsia="方正仿宋_GBK" w:hAnsi="Times New Roman" w:hint="eastAsia"/>
          <w:sz w:val="32"/>
          <w:szCs w:val="32"/>
        </w:rPr>
        <w:t>，由第三方开展总体评估将对</w:t>
      </w:r>
      <w:r w:rsidR="00CF00C7">
        <w:rPr>
          <w:rFonts w:ascii="Times New Roman" w:eastAsia="方正仿宋_GBK" w:hAnsi="Times New Roman" w:hint="eastAsia"/>
          <w:sz w:val="32"/>
          <w:szCs w:val="32"/>
        </w:rPr>
        <w:t>《</w:t>
      </w:r>
      <w:r w:rsidR="00FD676C">
        <w:rPr>
          <w:rFonts w:ascii="Times New Roman" w:eastAsia="方正仿宋_GBK" w:hAnsi="Times New Roman" w:hint="eastAsia"/>
          <w:sz w:val="32"/>
          <w:szCs w:val="32"/>
        </w:rPr>
        <w:t>计划</w:t>
      </w:r>
      <w:r w:rsidR="00CF00C7">
        <w:rPr>
          <w:rFonts w:ascii="Times New Roman" w:eastAsia="方正仿宋_GBK" w:hAnsi="Times New Roman" w:hint="eastAsia"/>
          <w:sz w:val="32"/>
          <w:szCs w:val="32"/>
        </w:rPr>
        <w:t>》</w:t>
      </w:r>
      <w:r w:rsidR="00FD676C">
        <w:rPr>
          <w:rFonts w:ascii="Times New Roman" w:eastAsia="方正仿宋_GBK" w:hAnsi="Times New Roman" w:hint="eastAsia"/>
          <w:sz w:val="32"/>
          <w:szCs w:val="32"/>
        </w:rPr>
        <w:t>的实施更加有力推进，成果</w:t>
      </w:r>
      <w:r w:rsidR="00C73D90">
        <w:rPr>
          <w:rFonts w:ascii="Times New Roman" w:eastAsia="方正仿宋_GBK" w:hAnsi="Times New Roman" w:hint="eastAsia"/>
          <w:sz w:val="32"/>
          <w:szCs w:val="32"/>
        </w:rPr>
        <w:t>会</w:t>
      </w:r>
      <w:r w:rsidR="00FD676C">
        <w:rPr>
          <w:rFonts w:ascii="Times New Roman" w:eastAsia="方正仿宋_GBK" w:hAnsi="Times New Roman" w:hint="eastAsia"/>
          <w:sz w:val="32"/>
          <w:szCs w:val="32"/>
        </w:rPr>
        <w:t>更加有效</w:t>
      </w:r>
      <w:r w:rsidRPr="001B0FE5">
        <w:rPr>
          <w:rFonts w:ascii="Times New Roman" w:eastAsia="方正仿宋_GBK" w:hAnsi="Times New Roman"/>
          <w:sz w:val="32"/>
          <w:szCs w:val="32"/>
        </w:rPr>
        <w:t>。</w:t>
      </w:r>
      <w:bookmarkStart w:id="0" w:name="_GoBack"/>
      <w:bookmarkEnd w:id="0"/>
    </w:p>
    <w:sectPr w:rsidR="00CC41E1" w:rsidRPr="001B0FE5" w:rsidSect="001B0FE5">
      <w:footerReference w:type="default" r:id="rId8"/>
      <w:pgSz w:w="11906" w:h="16838"/>
      <w:pgMar w:top="2098" w:right="1474" w:bottom="1701" w:left="1588" w:header="851"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D24" w:rsidRDefault="00260D24" w:rsidP="001B0FE5">
      <w:r>
        <w:separator/>
      </w:r>
    </w:p>
  </w:endnote>
  <w:endnote w:type="continuationSeparator" w:id="1">
    <w:p w:rsidR="00260D24" w:rsidRDefault="00260D24" w:rsidP="001B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300391"/>
      <w:docPartObj>
        <w:docPartGallery w:val="Page Numbers (Bottom of Page)"/>
        <w:docPartUnique/>
      </w:docPartObj>
    </w:sdtPr>
    <w:sdtContent>
      <w:p w:rsidR="001B0FE5" w:rsidRDefault="001B0FE5" w:rsidP="001B0FE5">
        <w:pPr>
          <w:pStyle w:val="a3"/>
          <w:jc w:val="center"/>
        </w:pPr>
        <w:r w:rsidRPr="001B0FE5">
          <w:rPr>
            <w:rFonts w:ascii="Times New Roman" w:hAnsi="Times New Roman"/>
            <w:sz w:val="28"/>
            <w:szCs w:val="28"/>
          </w:rPr>
          <w:t>—</w:t>
        </w:r>
        <w:r w:rsidR="001A092C" w:rsidRPr="001B0FE5">
          <w:rPr>
            <w:rFonts w:ascii="Times New Roman" w:hAnsi="Times New Roman"/>
            <w:sz w:val="28"/>
            <w:szCs w:val="28"/>
          </w:rPr>
          <w:fldChar w:fldCharType="begin"/>
        </w:r>
        <w:r w:rsidRPr="001B0FE5">
          <w:rPr>
            <w:rFonts w:ascii="Times New Roman" w:hAnsi="Times New Roman"/>
            <w:sz w:val="28"/>
            <w:szCs w:val="28"/>
          </w:rPr>
          <w:instrText xml:space="preserve"> PAGE   \* MERGEFORMAT </w:instrText>
        </w:r>
        <w:r w:rsidR="001A092C" w:rsidRPr="001B0FE5">
          <w:rPr>
            <w:rFonts w:ascii="Times New Roman" w:hAnsi="Times New Roman"/>
            <w:sz w:val="28"/>
            <w:szCs w:val="28"/>
          </w:rPr>
          <w:fldChar w:fldCharType="separate"/>
        </w:r>
        <w:r w:rsidR="00FC4B75" w:rsidRPr="00FC4B75">
          <w:rPr>
            <w:rFonts w:ascii="Times New Roman" w:hAnsi="Times New Roman"/>
            <w:noProof/>
            <w:sz w:val="28"/>
            <w:szCs w:val="28"/>
            <w:lang w:val="zh-CN"/>
          </w:rPr>
          <w:t>2</w:t>
        </w:r>
        <w:r w:rsidR="001A092C" w:rsidRPr="001B0FE5">
          <w:rPr>
            <w:rFonts w:ascii="Times New Roman" w:hAnsi="Times New Roman"/>
            <w:sz w:val="28"/>
            <w:szCs w:val="28"/>
          </w:rPr>
          <w:fldChar w:fldCharType="end"/>
        </w:r>
        <w:r w:rsidRPr="001B0FE5">
          <w:rPr>
            <w:rFonts w:ascii="Times New Roman" w:hAnsi="Times New Roman"/>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D24" w:rsidRDefault="00260D24" w:rsidP="001B0FE5">
      <w:r>
        <w:separator/>
      </w:r>
    </w:p>
  </w:footnote>
  <w:footnote w:type="continuationSeparator" w:id="1">
    <w:p w:rsidR="00260D24" w:rsidRDefault="00260D24" w:rsidP="001B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C3E23"/>
    <w:multiLevelType w:val="singleLevel"/>
    <w:tmpl w:val="262C3E2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2D0"/>
    <w:rsid w:val="00164AFD"/>
    <w:rsid w:val="001A092C"/>
    <w:rsid w:val="001B0FE5"/>
    <w:rsid w:val="001C2869"/>
    <w:rsid w:val="001F593D"/>
    <w:rsid w:val="00260D24"/>
    <w:rsid w:val="00285D90"/>
    <w:rsid w:val="002906DA"/>
    <w:rsid w:val="002B3779"/>
    <w:rsid w:val="00320C23"/>
    <w:rsid w:val="00344311"/>
    <w:rsid w:val="004170A0"/>
    <w:rsid w:val="0042237F"/>
    <w:rsid w:val="00540CBC"/>
    <w:rsid w:val="0056695A"/>
    <w:rsid w:val="00587E56"/>
    <w:rsid w:val="00657366"/>
    <w:rsid w:val="00662F92"/>
    <w:rsid w:val="006B5769"/>
    <w:rsid w:val="006C75A1"/>
    <w:rsid w:val="00701C6F"/>
    <w:rsid w:val="00711807"/>
    <w:rsid w:val="007768E1"/>
    <w:rsid w:val="007D4CEA"/>
    <w:rsid w:val="0080618A"/>
    <w:rsid w:val="008F2BC7"/>
    <w:rsid w:val="00923295"/>
    <w:rsid w:val="00981CF8"/>
    <w:rsid w:val="009E7196"/>
    <w:rsid w:val="00AA0431"/>
    <w:rsid w:val="00AB3C27"/>
    <w:rsid w:val="00AB54F8"/>
    <w:rsid w:val="00B41991"/>
    <w:rsid w:val="00BF599C"/>
    <w:rsid w:val="00C26598"/>
    <w:rsid w:val="00C35498"/>
    <w:rsid w:val="00C359E8"/>
    <w:rsid w:val="00C73D90"/>
    <w:rsid w:val="00CC41E1"/>
    <w:rsid w:val="00CF00C7"/>
    <w:rsid w:val="00DA7E08"/>
    <w:rsid w:val="00DB22D0"/>
    <w:rsid w:val="00DC3FD0"/>
    <w:rsid w:val="00E26B7D"/>
    <w:rsid w:val="00EB67D4"/>
    <w:rsid w:val="00EE6562"/>
    <w:rsid w:val="00F24EA5"/>
    <w:rsid w:val="00F32B2C"/>
    <w:rsid w:val="00F746FC"/>
    <w:rsid w:val="00FC4B75"/>
    <w:rsid w:val="00FD676C"/>
    <w:rsid w:val="00FE4257"/>
    <w:rsid w:val="08C47915"/>
    <w:rsid w:val="2223462B"/>
    <w:rsid w:val="24BD373E"/>
    <w:rsid w:val="257007B0"/>
    <w:rsid w:val="312672F1"/>
    <w:rsid w:val="34C56D0B"/>
    <w:rsid w:val="423E4130"/>
    <w:rsid w:val="476C7FA2"/>
    <w:rsid w:val="48B06F92"/>
    <w:rsid w:val="4B900AF0"/>
    <w:rsid w:val="556A7CAD"/>
    <w:rsid w:val="5C7D31D8"/>
    <w:rsid w:val="5EE61112"/>
    <w:rsid w:val="66154481"/>
    <w:rsid w:val="691647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1E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C41E1"/>
    <w:pPr>
      <w:tabs>
        <w:tab w:val="center" w:pos="4153"/>
        <w:tab w:val="right" w:pos="8306"/>
      </w:tabs>
      <w:snapToGrid w:val="0"/>
      <w:jc w:val="left"/>
    </w:pPr>
    <w:rPr>
      <w:kern w:val="0"/>
      <w:sz w:val="18"/>
      <w:szCs w:val="18"/>
    </w:rPr>
  </w:style>
  <w:style w:type="paragraph" w:styleId="a4">
    <w:name w:val="header"/>
    <w:basedOn w:val="a"/>
    <w:link w:val="Char0"/>
    <w:rsid w:val="00CC41E1"/>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CC41E1"/>
  </w:style>
  <w:style w:type="character" w:customStyle="1" w:styleId="Char0">
    <w:name w:val="页眉 Char"/>
    <w:basedOn w:val="a0"/>
    <w:link w:val="a4"/>
    <w:qFormat/>
    <w:rsid w:val="00CC41E1"/>
    <w:rPr>
      <w:rFonts w:ascii="Calibri" w:hAnsi="Calibri"/>
      <w:kern w:val="2"/>
      <w:sz w:val="18"/>
      <w:szCs w:val="18"/>
    </w:rPr>
  </w:style>
  <w:style w:type="character" w:customStyle="1" w:styleId="Char">
    <w:name w:val="页脚 Char"/>
    <w:basedOn w:val="a0"/>
    <w:link w:val="a3"/>
    <w:uiPriority w:val="99"/>
    <w:rsid w:val="001B0FE5"/>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258</Words>
  <Characters>1475</Characters>
  <Application>Microsoft Office Word</Application>
  <DocSecurity>0</DocSecurity>
  <Lines>12</Lines>
  <Paragraphs>3</Paragraphs>
  <ScaleCrop>false</ScaleCrop>
  <Company>Microsoft</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17</cp:revision>
  <cp:lastPrinted>2022-08-17T09:39:00Z</cp:lastPrinted>
  <dcterms:created xsi:type="dcterms:W3CDTF">2022-10-10T08:04:00Z</dcterms:created>
  <dcterms:modified xsi:type="dcterms:W3CDTF">2022-11-07T00:19:00Z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413CB8151D354E82BE405655AEAA42B5</vt:lpwstr>
  </property>
</Properties>
</file>