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ascii="Times New Roman" w:hAnsi="Times New Roman" w:eastAsia="方正仿宋_GBK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宋体"/>
          <w:bCs/>
          <w:color w:val="000000"/>
          <w:kern w:val="0"/>
          <w:sz w:val="32"/>
          <w:szCs w:val="32"/>
        </w:rPr>
        <w:t>玄政规</w:t>
      </w:r>
      <w:r>
        <w:rPr>
          <w:rFonts w:ascii="Times New Roman" w:hAnsi="Times New Roman" w:eastAsia="方正仿宋_GBK"/>
          <w:sz w:val="32"/>
          <w:szCs w:val="32"/>
        </w:rPr>
        <w:t>〔2020〕2号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关于公布区政府规范性文件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清理结果的决定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jc w:val="left"/>
        <w:rPr>
          <w:rFonts w:ascii="Times New Roman" w:hAnsi="Times New Roman" w:cs="宋体"/>
          <w:color w:val="111111"/>
          <w:kern w:val="0"/>
          <w:sz w:val="17"/>
          <w:szCs w:val="17"/>
        </w:rPr>
      </w:pP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各街道办事处，各委办局，各直属单位：</w:t>
      </w:r>
    </w:p>
    <w:p>
      <w:pPr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</w:t>
      </w:r>
      <w:r>
        <w:rPr>
          <w:rFonts w:ascii="Times New Roman" w:hAnsi="Times New Roman" w:eastAsia="方正仿宋_GBK"/>
          <w:sz w:val="32"/>
          <w:szCs w:val="32"/>
        </w:rPr>
        <w:t>国务院、省政府</w:t>
      </w:r>
      <w:r>
        <w:rPr>
          <w:rFonts w:hint="eastAsia" w:ascii="Times New Roman" w:hAnsi="Times New Roman" w:eastAsia="方正仿宋_GBK"/>
          <w:sz w:val="32"/>
          <w:szCs w:val="32"/>
        </w:rPr>
        <w:t>关于</w:t>
      </w:r>
      <w:r>
        <w:rPr>
          <w:rFonts w:ascii="Times New Roman" w:hAnsi="Times New Roman" w:eastAsia="方正仿宋_GBK"/>
          <w:sz w:val="32"/>
          <w:szCs w:val="32"/>
        </w:rPr>
        <w:t>加强法治政府建设的相关要求和</w:t>
      </w:r>
      <w:r>
        <w:rPr>
          <w:rFonts w:hint="eastAsia"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宋体"/>
          <w:sz w:val="32"/>
          <w:szCs w:val="32"/>
        </w:rPr>
        <w:t>江苏省规范性文件制定和备案规定</w:t>
      </w:r>
      <w:r>
        <w:rPr>
          <w:rFonts w:hint="eastAsia" w:ascii="Times New Roman" w:hAnsi="Times New Roman" w:eastAsia="方正仿宋_GBK"/>
          <w:sz w:val="32"/>
          <w:szCs w:val="32"/>
        </w:rPr>
        <w:t>》《</w:t>
      </w:r>
      <w:r>
        <w:rPr>
          <w:rFonts w:hint="eastAsia" w:ascii="Times New Roman" w:hAnsi="Times New Roman" w:eastAsia="方正仿宋_GBK" w:cs="宋体"/>
          <w:sz w:val="32"/>
          <w:szCs w:val="32"/>
        </w:rPr>
        <w:t>南京市规范性文件管理规定</w:t>
      </w:r>
      <w:r>
        <w:rPr>
          <w:rFonts w:hint="eastAsia" w:ascii="Times New Roman" w:hAnsi="Times New Roman" w:eastAsia="方正仿宋_GBK"/>
          <w:sz w:val="32"/>
          <w:szCs w:val="32"/>
        </w:rPr>
        <w:t>》《玄武区规范性文件制定和报备办法》等</w:t>
      </w:r>
      <w:r>
        <w:rPr>
          <w:rFonts w:ascii="Times New Roman" w:hAnsi="Times New Roman" w:eastAsia="方正仿宋_GBK"/>
          <w:sz w:val="32"/>
          <w:szCs w:val="32"/>
        </w:rPr>
        <w:t>规定，按照《</w:t>
      </w:r>
      <w:r>
        <w:rPr>
          <w:rFonts w:hint="eastAsia" w:ascii="Times New Roman" w:hAnsi="Times New Roman" w:eastAsia="方正仿宋_GBK"/>
          <w:sz w:val="32"/>
          <w:szCs w:val="32"/>
        </w:rPr>
        <w:t>市政府</w:t>
      </w:r>
      <w:r>
        <w:rPr>
          <w:rFonts w:ascii="Times New Roman" w:hAnsi="Times New Roman" w:eastAsia="方正仿宋_GBK"/>
          <w:sz w:val="32"/>
          <w:szCs w:val="32"/>
        </w:rPr>
        <w:t>办公厅</w:t>
      </w:r>
      <w:r>
        <w:rPr>
          <w:rFonts w:hint="eastAsia" w:ascii="Times New Roman" w:hAnsi="Times New Roman" w:eastAsia="方正仿宋_GBK"/>
          <w:sz w:val="32"/>
          <w:szCs w:val="32"/>
        </w:rPr>
        <w:t>关于</w:t>
      </w:r>
      <w:r>
        <w:rPr>
          <w:rFonts w:ascii="Times New Roman" w:hAnsi="Times New Roman" w:eastAsia="方正仿宋_GBK"/>
          <w:sz w:val="32"/>
          <w:szCs w:val="32"/>
        </w:rPr>
        <w:t>开展</w:t>
      </w:r>
      <w:r>
        <w:rPr>
          <w:rFonts w:hint="eastAsia" w:ascii="Times New Roman" w:hAnsi="Times New Roman" w:eastAsia="方正仿宋_GBK"/>
          <w:sz w:val="32"/>
          <w:szCs w:val="32"/>
        </w:rPr>
        <w:t>市政府</w:t>
      </w:r>
      <w:r>
        <w:rPr>
          <w:rFonts w:ascii="Times New Roman" w:hAnsi="Times New Roman" w:eastAsia="方正仿宋_GBK"/>
          <w:sz w:val="32"/>
          <w:szCs w:val="32"/>
        </w:rPr>
        <w:t>规范性文件清理工作的通知》</w:t>
      </w:r>
      <w:r>
        <w:rPr>
          <w:rFonts w:hint="eastAsia" w:ascii="Times New Roman" w:hAnsi="Times New Roman" w:eastAsia="方正仿宋_GBK"/>
          <w:sz w:val="32"/>
          <w:szCs w:val="32"/>
        </w:rPr>
        <w:t>要求</w:t>
      </w:r>
      <w:r>
        <w:rPr>
          <w:rFonts w:ascii="Times New Roman" w:hAnsi="Times New Roman" w:eastAsia="方正仿宋_GBK"/>
          <w:sz w:val="32"/>
          <w:szCs w:val="32"/>
        </w:rPr>
        <w:t>，对2020</w:t>
      </w:r>
      <w:r>
        <w:rPr>
          <w:rFonts w:hint="eastAsia" w:ascii="Times New Roman" w:hAnsi="Times New Roman" w:eastAsia="方正仿宋_GBK"/>
          <w:sz w:val="32"/>
          <w:szCs w:val="32"/>
        </w:rPr>
        <w:t>年10月31日前</w:t>
      </w:r>
      <w:r>
        <w:rPr>
          <w:rFonts w:ascii="Times New Roman" w:hAnsi="Times New Roman" w:eastAsia="方正仿宋_GBK"/>
          <w:sz w:val="32"/>
          <w:szCs w:val="32"/>
        </w:rPr>
        <w:t>区政府发布的</w:t>
      </w:r>
      <w:r>
        <w:rPr>
          <w:rFonts w:hint="eastAsia" w:ascii="Times New Roman" w:hAnsi="Times New Roman" w:eastAsia="方正仿宋_GBK"/>
          <w:sz w:val="32"/>
          <w:szCs w:val="32"/>
        </w:rPr>
        <w:t>7件</w:t>
      </w:r>
      <w:r>
        <w:rPr>
          <w:rFonts w:ascii="Times New Roman" w:hAnsi="Times New Roman" w:eastAsia="方正仿宋_GBK"/>
          <w:sz w:val="32"/>
          <w:szCs w:val="32"/>
        </w:rPr>
        <w:t>规范性文件进行了清理。</w:t>
      </w:r>
    </w:p>
    <w:p>
      <w:pPr>
        <w:ind w:firstLine="600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</w:t>
      </w:r>
      <w:r>
        <w:rPr>
          <w:rFonts w:ascii="Times New Roman" w:hAnsi="Times New Roman" w:eastAsia="方正仿宋_GBK"/>
          <w:sz w:val="32"/>
          <w:szCs w:val="32"/>
        </w:rPr>
        <w:t>对规范性文件进行合法性审查、公平竞争审查、</w:t>
      </w:r>
      <w:r>
        <w:rPr>
          <w:rFonts w:hint="eastAsia" w:ascii="Times New Roman" w:hAnsi="Times New Roman" w:eastAsia="方正仿宋_GBK"/>
          <w:sz w:val="32"/>
          <w:szCs w:val="32"/>
        </w:rPr>
        <w:t>证明事项</w:t>
      </w:r>
      <w:r>
        <w:rPr>
          <w:rFonts w:ascii="Times New Roman" w:hAnsi="Times New Roman" w:eastAsia="方正仿宋_GBK"/>
          <w:sz w:val="32"/>
          <w:szCs w:val="32"/>
        </w:rPr>
        <w:t>审查以及工程</w:t>
      </w:r>
      <w:r>
        <w:rPr>
          <w:rFonts w:hint="eastAsia" w:ascii="Times New Roman" w:hAnsi="Times New Roman" w:eastAsia="方正仿宋_GBK"/>
          <w:sz w:val="32"/>
          <w:szCs w:val="32"/>
        </w:rPr>
        <w:t>建设</w:t>
      </w:r>
      <w:r>
        <w:rPr>
          <w:rFonts w:ascii="Times New Roman" w:hAnsi="Times New Roman" w:eastAsia="方正仿宋_GBK"/>
          <w:sz w:val="32"/>
          <w:szCs w:val="32"/>
        </w:rPr>
        <w:t>项目审批事项审查，并依照</w:t>
      </w:r>
      <w:r>
        <w:rPr>
          <w:rFonts w:hint="eastAsia" w:ascii="Times New Roman" w:hAnsi="Times New Roman" w:eastAsia="方正仿宋_GBK"/>
          <w:sz w:val="32"/>
          <w:szCs w:val="32"/>
        </w:rPr>
        <w:t>民法典精神</w:t>
      </w:r>
      <w:r>
        <w:rPr>
          <w:rFonts w:ascii="Times New Roman" w:hAnsi="Times New Roman" w:eastAsia="方正仿宋_GBK"/>
          <w:sz w:val="32"/>
          <w:szCs w:val="32"/>
        </w:rPr>
        <w:t>、原则</w:t>
      </w:r>
      <w:r>
        <w:rPr>
          <w:rFonts w:hint="eastAsia" w:ascii="Times New Roman" w:hAnsi="Times New Roman" w:eastAsia="方正仿宋_GBK"/>
          <w:sz w:val="32"/>
          <w:szCs w:val="32"/>
        </w:rPr>
        <w:t>以及</w:t>
      </w:r>
      <w:r>
        <w:rPr>
          <w:rFonts w:ascii="Times New Roman" w:hAnsi="Times New Roman" w:eastAsia="方正仿宋_GBK"/>
          <w:sz w:val="32"/>
          <w:szCs w:val="32"/>
        </w:rPr>
        <w:t>优化营商环境相关规定进行清理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经区政府常务会议研究，</w:t>
      </w:r>
      <w:r>
        <w:rPr>
          <w:rFonts w:hint="eastAsia" w:ascii="Times New Roman" w:hAnsi="Times New Roman" w:eastAsia="方正仿宋_GBK"/>
          <w:sz w:val="32"/>
          <w:szCs w:val="32"/>
        </w:rPr>
        <w:t>现决定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保留区政府规范性文件4件，废止区政府规范性文件</w:t>
      </w:r>
      <w:r>
        <w:rPr>
          <w:rFonts w:ascii="Times New Roman" w:hAnsi="Times New Roman"/>
          <w:color w:val="111111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件（具体见附件）。</w:t>
      </w:r>
    </w:p>
    <w:p>
      <w:pPr>
        <w:widowControl/>
        <w:ind w:firstLine="645"/>
        <w:jc w:val="left"/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本决定自发布之日起施行。</w:t>
      </w:r>
    </w:p>
    <w:p>
      <w:pPr>
        <w:widowControl/>
        <w:ind w:firstLine="645"/>
        <w:jc w:val="left"/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ind w:firstLine="645"/>
        <w:jc w:val="left"/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附件：玄武区人民政府决定保留的区政府规范性文件目录</w:t>
      </w:r>
    </w:p>
    <w:p>
      <w:pPr>
        <w:widowControl/>
        <w:ind w:firstLine="645"/>
        <w:jc w:val="left"/>
        <w:rPr>
          <w:rFonts w:hint="default" w:ascii="Times New Roman" w:hAnsi="Times New Roman" w:eastAsia="方正仿宋_GBK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  <w:lang w:val="en-US" w:eastAsia="zh-CN"/>
        </w:rPr>
        <w:t xml:space="preserve">      玄武区人民政府决定废止的区政府规范性文件目录</w:t>
      </w:r>
    </w:p>
    <w:p>
      <w:pPr>
        <w:widowControl/>
        <w:ind w:firstLine="4480"/>
        <w:jc w:val="left"/>
        <w:rPr>
          <w:rFonts w:ascii="Times New Roman" w:hAnsi="Times New Roman"/>
          <w:color w:val="111111"/>
          <w:kern w:val="0"/>
          <w:sz w:val="32"/>
          <w:szCs w:val="32"/>
        </w:rPr>
      </w:pPr>
      <w:r>
        <w:rPr>
          <w:rFonts w:ascii="Times New Roman" w:hAnsi="Times New Roman"/>
          <w:color w:val="111111"/>
          <w:kern w:val="0"/>
          <w:sz w:val="32"/>
          <w:szCs w:val="32"/>
        </w:rPr>
        <w:t> </w:t>
      </w:r>
    </w:p>
    <w:p>
      <w:pPr>
        <w:widowControl/>
        <w:jc w:val="left"/>
        <w:rPr>
          <w:rFonts w:ascii="Times New Roman" w:hAnsi="Times New Roman" w:cs="宋体"/>
          <w:color w:val="111111"/>
          <w:kern w:val="0"/>
          <w:sz w:val="17"/>
          <w:szCs w:val="17"/>
        </w:rPr>
      </w:pPr>
    </w:p>
    <w:p>
      <w:pPr>
        <w:widowControl/>
        <w:ind w:firstLine="5280" w:firstLineChars="1650"/>
        <w:jc w:val="left"/>
        <w:rPr>
          <w:rFonts w:ascii="Times New Roman" w:hAnsi="Times New Roman" w:cs="宋体"/>
          <w:color w:val="111111"/>
          <w:kern w:val="0"/>
          <w:sz w:val="17"/>
          <w:szCs w:val="17"/>
        </w:rPr>
      </w:pP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南京市玄武区人民政府</w:t>
      </w:r>
    </w:p>
    <w:p>
      <w:pPr>
        <w:widowControl/>
        <w:ind w:firstLine="5440"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  <w:r>
        <w:rPr>
          <w:rFonts w:ascii="Times New Roman" w:hAnsi="Times New Roman"/>
          <w:color w:val="111111"/>
          <w:kern w:val="0"/>
          <w:sz w:val="32"/>
          <w:szCs w:val="32"/>
        </w:rPr>
        <w:t>2020</w:t>
      </w: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年</w:t>
      </w:r>
      <w:r>
        <w:rPr>
          <w:rFonts w:ascii="Times New Roman" w:hAnsi="Times New Roman"/>
          <w:color w:val="111111"/>
          <w:kern w:val="0"/>
          <w:sz w:val="32"/>
          <w:szCs w:val="32"/>
        </w:rPr>
        <w:t>11</w:t>
      </w: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111111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宋体"/>
          <w:color w:val="111111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宋体"/>
          <w:color w:val="1111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/>
          <w:w w:val="90"/>
          <w:sz w:val="44"/>
          <w:szCs w:val="44"/>
        </w:rPr>
      </w:pPr>
      <w:r>
        <w:rPr>
          <w:rFonts w:hint="eastAsia" w:ascii="Times New Roman" w:hAnsi="Times New Roman" w:eastAsia="方正小标宋简体"/>
          <w:w w:val="90"/>
          <w:sz w:val="36"/>
          <w:szCs w:val="36"/>
        </w:rPr>
        <w:t>玄武区人民政府决定保留的区政府规范性文件目录</w:t>
      </w:r>
      <w:r>
        <w:rPr>
          <w:rFonts w:hint="eastAsia" w:ascii="Times New Roman" w:hAnsi="Times New Roman" w:eastAsia="方正楷体_GBK"/>
          <w:w w:val="90"/>
          <w:sz w:val="32"/>
          <w:szCs w:val="32"/>
        </w:rPr>
        <w:t>（共</w:t>
      </w:r>
      <w:r>
        <w:rPr>
          <w:rFonts w:ascii="Times New Roman" w:hAnsi="Times New Roman" w:eastAsia="方正楷体_GBK"/>
          <w:w w:val="90"/>
          <w:sz w:val="32"/>
          <w:szCs w:val="32"/>
        </w:rPr>
        <w:t>4</w:t>
      </w:r>
      <w:r>
        <w:rPr>
          <w:rFonts w:hint="eastAsia" w:ascii="Times New Roman" w:hAnsi="Times New Roman" w:eastAsia="方正楷体_GBK"/>
          <w:w w:val="90"/>
          <w:sz w:val="32"/>
          <w:szCs w:val="32"/>
        </w:rPr>
        <w:t>件）</w:t>
      </w:r>
    </w:p>
    <w:tbl>
      <w:tblPr>
        <w:tblStyle w:val="5"/>
        <w:tblW w:w="8766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717"/>
        <w:gridCol w:w="2450"/>
        <w:gridCol w:w="151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序号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文    件   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发文字号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责任单位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清理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玄武区区长质量奖评定管理办法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玄政规〔2017〕1号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市场监管局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玄武区住宅楼顶共用部位管理办法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玄政规〔2018〕3号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房产局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“玄武慈善奖”评选管理办法（试行）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玄政规〔2019〕1号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民政局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玄武区推动招商引资高质量发展政策十条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玄政规〔2020〕1号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投促局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保留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/>
          <w:w w:val="90"/>
          <w:sz w:val="36"/>
          <w:szCs w:val="36"/>
        </w:rPr>
      </w:pPr>
      <w:r>
        <w:rPr>
          <w:rFonts w:hint="eastAsia" w:ascii="Times New Roman" w:hAnsi="Times New Roman" w:eastAsia="方正小标宋简体"/>
          <w:w w:val="90"/>
          <w:sz w:val="36"/>
          <w:szCs w:val="36"/>
        </w:rPr>
        <w:t>玄武区人民政府决定废止的区政府规范性文件目录</w:t>
      </w:r>
      <w:r>
        <w:rPr>
          <w:rFonts w:hint="eastAsia" w:ascii="Times New Roman" w:hAnsi="Times New Roman" w:eastAsia="方正楷体_GBK"/>
          <w:w w:val="90"/>
          <w:sz w:val="32"/>
          <w:szCs w:val="32"/>
        </w:rPr>
        <w:t>（共3件）</w:t>
      </w:r>
    </w:p>
    <w:tbl>
      <w:tblPr>
        <w:tblStyle w:val="5"/>
        <w:tblW w:w="8750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66"/>
        <w:gridCol w:w="2434"/>
        <w:gridCol w:w="150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序号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文    件   名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发文字号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责任单位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清理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玄武区“门前三包”责任区管理办法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玄政规〔2014〕1号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4"/>
              </w:rPr>
              <w:t>城管局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玄武区残疾居民社会保险补贴暂行办法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玄政规〔2018〕1号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残联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废止后重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新</w:t>
            </w:r>
            <w:r>
              <w:rPr>
                <w:rFonts w:ascii="Times New Roman" w:hAnsi="Times New Roman" w:eastAsia="方正仿宋_GBK"/>
                <w:sz w:val="24"/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玄武区既有住宅增设电梯安全管理办法（试行）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玄政规〔2018〕2号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市场监管局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废止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position w:val="6"/>
          <w:sz w:val="28"/>
          <w:szCs w:val="28"/>
        </w:rPr>
        <w:t>玄武区人民政府办公室                       2020年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position w:val="6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position w:val="6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E5"/>
    <w:rsid w:val="000D4836"/>
    <w:rsid w:val="00185AE4"/>
    <w:rsid w:val="001E6B3A"/>
    <w:rsid w:val="002354E7"/>
    <w:rsid w:val="00343D43"/>
    <w:rsid w:val="00457E76"/>
    <w:rsid w:val="006A227D"/>
    <w:rsid w:val="00754432"/>
    <w:rsid w:val="00774E72"/>
    <w:rsid w:val="007E05E5"/>
    <w:rsid w:val="009850D3"/>
    <w:rsid w:val="009B7FA0"/>
    <w:rsid w:val="009F2DA0"/>
    <w:rsid w:val="00A02A70"/>
    <w:rsid w:val="00AA1431"/>
    <w:rsid w:val="00AC1D91"/>
    <w:rsid w:val="00B42A44"/>
    <w:rsid w:val="00BA497B"/>
    <w:rsid w:val="00D40D92"/>
    <w:rsid w:val="00D62DDF"/>
    <w:rsid w:val="00D97E8E"/>
    <w:rsid w:val="00EE4A7E"/>
    <w:rsid w:val="00F05968"/>
    <w:rsid w:val="00F12DEE"/>
    <w:rsid w:val="00FE1E9A"/>
    <w:rsid w:val="06412F5E"/>
    <w:rsid w:val="34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2020-11-06T07:13:00Z</dcterms:created>
  <dc:creator>Administrator</dc:creator>
  <cp:lastModifiedBy>Administrator</cp:lastModifiedBy>
  <cp:lastPrinted>2020-11-27T08:03:00Z</cp:lastPrinted>
  <dcterms:modified xsi:type="dcterms:W3CDTF">2020-12-09T01:41:39Z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