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CD" w:rsidRPr="007C457B" w:rsidRDefault="004E6FCD" w:rsidP="007A651E">
      <w:pPr>
        <w:ind w:firstLineChars="0" w:firstLine="0"/>
        <w:rPr>
          <w:rFonts w:ascii="方正黑体_GBK" w:eastAsia="方正黑体_GBK"/>
        </w:rPr>
      </w:pPr>
      <w:r w:rsidRPr="007C457B">
        <w:rPr>
          <w:rFonts w:ascii="方正黑体_GBK" w:eastAsia="方正黑体_GBK" w:hint="eastAsia"/>
        </w:rPr>
        <w:t>附件</w:t>
      </w:r>
      <w:r w:rsidR="005810CA" w:rsidRPr="005810CA">
        <w:rPr>
          <w:rFonts w:eastAsia="方正黑体_GBK"/>
        </w:rPr>
        <w:t>1</w:t>
      </w:r>
    </w:p>
    <w:p w:rsidR="004E6FCD" w:rsidRPr="007C457B" w:rsidRDefault="004E6FCD" w:rsidP="007A651E">
      <w:pPr>
        <w:ind w:firstLine="632"/>
        <w:rPr>
          <w:rFonts w:ascii="方正黑体_GBK" w:eastAsia="方正黑体_GBK"/>
        </w:rPr>
      </w:pPr>
    </w:p>
    <w:p w:rsidR="004E6FCD" w:rsidRPr="007C457B" w:rsidRDefault="004E6FCD" w:rsidP="007A651E">
      <w:pPr>
        <w:pStyle w:val="1"/>
        <w:rPr>
          <w:kern w:val="0"/>
        </w:rPr>
      </w:pPr>
      <w:r w:rsidRPr="007C457B">
        <w:rPr>
          <w:kern w:val="0"/>
        </w:rPr>
        <w:t>关于</w:t>
      </w:r>
      <w:r w:rsidRPr="007C457B">
        <w:rPr>
          <w:rFonts w:hint="eastAsia"/>
          <w:kern w:val="0"/>
        </w:rPr>
        <w:t>玄武</w:t>
      </w:r>
      <w:r w:rsidRPr="007C457B">
        <w:rPr>
          <w:kern w:val="0"/>
        </w:rPr>
        <w:t>区第十八届人民代表大会第三次会议</w:t>
      </w:r>
    </w:p>
    <w:p w:rsidR="004E6FCD" w:rsidRPr="007C457B" w:rsidRDefault="004E6FCD" w:rsidP="007A651E">
      <w:pPr>
        <w:pStyle w:val="1"/>
        <w:rPr>
          <w:rFonts w:eastAsia="新宋体"/>
          <w:kern w:val="0"/>
        </w:rPr>
      </w:pPr>
      <w:r w:rsidRPr="007C457B">
        <w:rPr>
          <w:kern w:val="0"/>
        </w:rPr>
        <w:t>代表建议、批评和意见办理情况的报告</w:t>
      </w:r>
    </w:p>
    <w:p w:rsidR="004E6FCD" w:rsidRPr="007C457B" w:rsidRDefault="004E6FCD" w:rsidP="00C242DF">
      <w:pPr>
        <w:widowControl/>
        <w:spacing w:beforeLines="50" w:line="590" w:lineRule="exact"/>
        <w:ind w:firstLineChars="0" w:firstLine="0"/>
        <w:jc w:val="center"/>
        <w:rPr>
          <w:rFonts w:eastAsia="方正楷体_GBK"/>
          <w:color w:val="000000"/>
          <w:kern w:val="0"/>
        </w:rPr>
      </w:pPr>
      <w:r w:rsidRPr="007C457B">
        <w:rPr>
          <w:rFonts w:eastAsia="方正楷体_GBK"/>
          <w:color w:val="000000"/>
          <w:kern w:val="0"/>
        </w:rPr>
        <w:t>区人民政府</w:t>
      </w:r>
      <w:r w:rsidRPr="007C457B">
        <w:rPr>
          <w:rFonts w:eastAsia="方正楷体_GBK" w:hint="eastAsia"/>
          <w:color w:val="000000"/>
          <w:kern w:val="0"/>
        </w:rPr>
        <w:t>办公室</w:t>
      </w:r>
    </w:p>
    <w:p w:rsidR="004E6FCD" w:rsidRPr="007C457B" w:rsidRDefault="004E6FCD" w:rsidP="007A651E">
      <w:pPr>
        <w:widowControl/>
        <w:spacing w:line="590" w:lineRule="exact"/>
        <w:ind w:firstLine="632"/>
        <w:jc w:val="center"/>
        <w:rPr>
          <w:rFonts w:eastAsia="仿宋_GB2312"/>
          <w:color w:val="000000"/>
          <w:kern w:val="0"/>
        </w:rPr>
      </w:pP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hint="eastAsia"/>
        </w:rPr>
        <w:t>受区政府委托，现将</w:t>
      </w:r>
      <w:r w:rsidRPr="007C457B">
        <w:t>区</w:t>
      </w:r>
      <w:r w:rsidRPr="007C457B">
        <w:rPr>
          <w:rFonts w:hint="eastAsia"/>
        </w:rPr>
        <w:t>第</w:t>
      </w:r>
      <w:r w:rsidRPr="007C457B">
        <w:t>十八届人</w:t>
      </w:r>
      <w:r w:rsidRPr="007C457B">
        <w:rPr>
          <w:rFonts w:hint="eastAsia"/>
        </w:rPr>
        <w:t>民代表</w:t>
      </w:r>
      <w:r w:rsidRPr="007C457B">
        <w:t>大</w:t>
      </w:r>
      <w:r w:rsidRPr="007C457B">
        <w:rPr>
          <w:rFonts w:hint="eastAsia"/>
        </w:rPr>
        <w:t>会第</w:t>
      </w:r>
      <w:r w:rsidRPr="007C457B">
        <w:t>三次会议代表建议、批评和意见（以下简称建议）的办理情况报告如下</w:t>
      </w:r>
      <w:r w:rsidRPr="007C457B">
        <w:rPr>
          <w:rFonts w:hint="eastAsia"/>
        </w:rPr>
        <w:t>，请</w:t>
      </w:r>
      <w:proofErr w:type="gramStart"/>
      <w:r w:rsidRPr="007C457B">
        <w:rPr>
          <w:rFonts w:hint="eastAsia"/>
        </w:rPr>
        <w:t>予审</w:t>
      </w:r>
      <w:proofErr w:type="gramEnd"/>
      <w:r w:rsidRPr="007C457B">
        <w:rPr>
          <w:rFonts w:hint="eastAsia"/>
        </w:rPr>
        <w:t>议</w:t>
      </w:r>
      <w:r w:rsidRPr="007C457B">
        <w:t>。</w:t>
      </w:r>
    </w:p>
    <w:p w:rsidR="004E6FCD" w:rsidRPr="007C457B" w:rsidRDefault="004E6FCD" w:rsidP="007A651E">
      <w:pPr>
        <w:pStyle w:val="ab"/>
        <w:spacing w:line="590" w:lineRule="exact"/>
        <w:ind w:firstLine="632"/>
        <w:jc w:val="both"/>
      </w:pPr>
      <w:r w:rsidRPr="007C457B">
        <w:rPr>
          <w:rFonts w:hint="eastAsia"/>
        </w:rPr>
        <w:t>一、基本情况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t>2019</w:t>
      </w:r>
      <w:r w:rsidRPr="007C457B">
        <w:t>年，区政府系统共承办人大</w:t>
      </w:r>
      <w:r w:rsidR="00FB0946">
        <w:rPr>
          <w:rFonts w:hint="eastAsia"/>
        </w:rPr>
        <w:t>代表</w:t>
      </w:r>
      <w:r w:rsidRPr="007C457B">
        <w:t>建议</w:t>
      </w:r>
      <w:r w:rsidRPr="007C457B">
        <w:t>1</w:t>
      </w:r>
      <w:r w:rsidRPr="007C457B">
        <w:rPr>
          <w:rFonts w:hint="eastAsia"/>
        </w:rPr>
        <w:t>46</w:t>
      </w:r>
      <w:r w:rsidRPr="007C457B">
        <w:t>件。其中，城市建设类</w:t>
      </w:r>
      <w:r w:rsidRPr="007C457B">
        <w:t>35</w:t>
      </w:r>
      <w:r w:rsidRPr="007C457B">
        <w:t>件，占</w:t>
      </w:r>
      <w:r w:rsidRPr="007C457B">
        <w:t>24.0%</w:t>
      </w:r>
      <w:r w:rsidRPr="007C457B">
        <w:t>；城市管理类</w:t>
      </w:r>
      <w:r w:rsidRPr="007C457B">
        <w:t>48</w:t>
      </w:r>
      <w:r w:rsidRPr="007C457B">
        <w:t>件，占</w:t>
      </w:r>
      <w:r w:rsidRPr="007C457B">
        <w:t>32.9%</w:t>
      </w:r>
      <w:r w:rsidRPr="007C457B">
        <w:t>；民生保障类</w:t>
      </w:r>
      <w:r w:rsidRPr="007C457B">
        <w:t>38</w:t>
      </w:r>
      <w:r w:rsidRPr="007C457B">
        <w:t>件，占</w:t>
      </w:r>
      <w:r w:rsidRPr="007C457B">
        <w:t>26.0%</w:t>
      </w:r>
      <w:r w:rsidRPr="007C457B">
        <w:t>；社会事业类</w:t>
      </w:r>
      <w:r w:rsidRPr="007C457B">
        <w:t>13</w:t>
      </w:r>
      <w:r w:rsidRPr="007C457B">
        <w:t>件，占</w:t>
      </w:r>
      <w:r w:rsidRPr="007C457B">
        <w:t>8.9%</w:t>
      </w:r>
      <w:r w:rsidRPr="007C457B">
        <w:t>；经济发展类</w:t>
      </w:r>
      <w:r w:rsidRPr="007C457B">
        <w:t>11</w:t>
      </w:r>
      <w:r w:rsidRPr="007C457B">
        <w:t>件，占</w:t>
      </w:r>
      <w:r w:rsidRPr="007C457B">
        <w:t>7.5%</w:t>
      </w:r>
      <w:r w:rsidRPr="007C457B">
        <w:t>；政法司法类</w:t>
      </w:r>
      <w:r w:rsidRPr="007C457B">
        <w:t>1</w:t>
      </w:r>
      <w:r w:rsidRPr="007C457B">
        <w:t>件，占</w:t>
      </w:r>
      <w:r w:rsidRPr="007C457B">
        <w:t>0.7%</w:t>
      </w:r>
      <w:r w:rsidRPr="007C457B">
        <w:t>。截至目前，所有建议均已办结，满意率达</w:t>
      </w:r>
      <w:r w:rsidRPr="007C457B">
        <w:t>100%</w:t>
      </w:r>
      <w:r w:rsidRPr="007C457B">
        <w:t>。</w:t>
      </w:r>
      <w:r w:rsidRPr="007C457B">
        <w:rPr>
          <w:rFonts w:hint="eastAsia"/>
        </w:rPr>
        <w:t>其中，</w:t>
      </w:r>
      <w:r w:rsidRPr="007C457B">
        <w:t>A</w:t>
      </w:r>
      <w:r w:rsidRPr="007C457B">
        <w:t>类（即解决采纳的）</w:t>
      </w:r>
      <w:r w:rsidRPr="007C457B">
        <w:t>1</w:t>
      </w:r>
      <w:r w:rsidRPr="007C457B">
        <w:rPr>
          <w:rFonts w:hint="eastAsia"/>
        </w:rPr>
        <w:t>18</w:t>
      </w:r>
      <w:r w:rsidRPr="007C457B">
        <w:t>件，占</w:t>
      </w:r>
      <w:r w:rsidRPr="007C457B">
        <w:t>8</w:t>
      </w:r>
      <w:r w:rsidRPr="007C457B">
        <w:rPr>
          <w:rFonts w:hint="eastAsia"/>
        </w:rPr>
        <w:t>0</w:t>
      </w:r>
      <w:r w:rsidRPr="007C457B">
        <w:t>.</w:t>
      </w:r>
      <w:r w:rsidRPr="007C457B">
        <w:rPr>
          <w:rFonts w:hint="eastAsia"/>
        </w:rPr>
        <w:t>8</w:t>
      </w:r>
      <w:r w:rsidRPr="007C457B">
        <w:t>%</w:t>
      </w:r>
      <w:r w:rsidR="00075A01">
        <w:rPr>
          <w:rFonts w:hint="eastAsia"/>
        </w:rPr>
        <w:t>；</w:t>
      </w:r>
      <w:r w:rsidRPr="007C457B">
        <w:t>B</w:t>
      </w:r>
      <w:r w:rsidRPr="007C457B">
        <w:t>类（即逐步解决的）</w:t>
      </w:r>
      <w:r w:rsidRPr="007C457B">
        <w:rPr>
          <w:rFonts w:hint="eastAsia"/>
        </w:rPr>
        <w:t>24</w:t>
      </w:r>
      <w:r w:rsidRPr="007C457B">
        <w:t>件，占</w:t>
      </w:r>
      <w:r w:rsidRPr="007C457B">
        <w:rPr>
          <w:rFonts w:hint="eastAsia"/>
        </w:rPr>
        <w:t>16</w:t>
      </w:r>
      <w:r w:rsidRPr="007C457B">
        <w:t>.</w:t>
      </w:r>
      <w:r w:rsidRPr="007C457B">
        <w:rPr>
          <w:rFonts w:hint="eastAsia"/>
        </w:rPr>
        <w:t>5</w:t>
      </w:r>
      <w:r w:rsidRPr="007C457B">
        <w:t>%</w:t>
      </w:r>
      <w:r w:rsidRPr="007C457B">
        <w:t>；</w:t>
      </w:r>
      <w:r w:rsidRPr="007C457B">
        <w:t>C</w:t>
      </w:r>
      <w:r w:rsidRPr="007C457B">
        <w:t>类（即难以解决采纳</w:t>
      </w:r>
      <w:proofErr w:type="gramStart"/>
      <w:r w:rsidRPr="007C457B">
        <w:t>作出</w:t>
      </w:r>
      <w:proofErr w:type="gramEnd"/>
      <w:r w:rsidRPr="007C457B">
        <w:t>解释的）</w:t>
      </w:r>
      <w:r w:rsidRPr="007C457B">
        <w:rPr>
          <w:rFonts w:hint="eastAsia"/>
        </w:rPr>
        <w:t>4</w:t>
      </w:r>
      <w:r w:rsidRPr="007C457B">
        <w:t>件，占</w:t>
      </w:r>
      <w:r w:rsidRPr="007C457B">
        <w:rPr>
          <w:rFonts w:hint="eastAsia"/>
        </w:rPr>
        <w:t>2.7</w:t>
      </w:r>
      <w:r w:rsidRPr="007C457B">
        <w:t>%</w:t>
      </w:r>
      <w:r w:rsidRPr="007C457B">
        <w:t>。</w:t>
      </w:r>
    </w:p>
    <w:p w:rsidR="004E6FCD" w:rsidRPr="007C457B" w:rsidRDefault="004E6FCD" w:rsidP="007A651E">
      <w:pPr>
        <w:pStyle w:val="ab"/>
        <w:spacing w:line="590" w:lineRule="exact"/>
        <w:ind w:firstLine="632"/>
        <w:jc w:val="both"/>
      </w:pPr>
      <w:r w:rsidRPr="007C457B">
        <w:rPr>
          <w:rFonts w:hint="eastAsia"/>
        </w:rPr>
        <w:t>二、办理成效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hint="eastAsia"/>
        </w:rPr>
        <w:t>2019</w:t>
      </w:r>
      <w:r w:rsidRPr="007C457B">
        <w:rPr>
          <w:rFonts w:hint="eastAsia"/>
        </w:rPr>
        <w:t>年是新中国成立</w:t>
      </w:r>
      <w:r w:rsidRPr="007C457B">
        <w:rPr>
          <w:rFonts w:hint="eastAsia"/>
        </w:rPr>
        <w:t>70</w:t>
      </w:r>
      <w:r w:rsidRPr="007C457B">
        <w:rPr>
          <w:rFonts w:hint="eastAsia"/>
        </w:rPr>
        <w:t>周年</w:t>
      </w:r>
      <w:r w:rsidRPr="007C457B">
        <w:t>，</w:t>
      </w:r>
      <w:r w:rsidRPr="007C457B">
        <w:rPr>
          <w:rFonts w:hint="eastAsia"/>
        </w:rPr>
        <w:t>也是</w:t>
      </w:r>
      <w:r w:rsidRPr="007C457B">
        <w:t>高水平全面建成小康社会的</w:t>
      </w:r>
      <w:r w:rsidRPr="007C457B">
        <w:rPr>
          <w:rFonts w:hint="eastAsia"/>
        </w:rPr>
        <w:t>攻坚</w:t>
      </w:r>
      <w:r w:rsidRPr="007C457B">
        <w:t>之年。区政府</w:t>
      </w:r>
      <w:r w:rsidRPr="007C457B">
        <w:rPr>
          <w:rFonts w:hint="eastAsia"/>
        </w:rPr>
        <w:t>坚持以人民为中心，紧盯民生需求</w:t>
      </w:r>
      <w:r w:rsidRPr="007C457B">
        <w:t>，</w:t>
      </w:r>
      <w:r w:rsidRPr="007C457B">
        <w:rPr>
          <w:rFonts w:hint="eastAsia"/>
        </w:rPr>
        <w:t>将办理</w:t>
      </w:r>
      <w:r w:rsidRPr="007C457B">
        <w:t>工作融入区政府中心工作和重点工作，</w:t>
      </w:r>
      <w:r w:rsidRPr="007C457B">
        <w:rPr>
          <w:rFonts w:hint="eastAsia"/>
        </w:rPr>
        <w:t>专题部署、细化分解</w:t>
      </w:r>
      <w:r w:rsidRPr="007C457B">
        <w:t>、</w:t>
      </w:r>
      <w:r w:rsidRPr="007C457B">
        <w:lastRenderedPageBreak/>
        <w:t>强力推</w:t>
      </w:r>
      <w:r w:rsidRPr="007C457B">
        <w:rPr>
          <w:rFonts w:hint="eastAsia"/>
        </w:rPr>
        <w:t>进，</w:t>
      </w:r>
      <w:r w:rsidRPr="007C457B">
        <w:t>有力</w:t>
      </w:r>
      <w:r w:rsidRPr="007C457B">
        <w:rPr>
          <w:rFonts w:hint="eastAsia"/>
        </w:rPr>
        <w:t>促进</w:t>
      </w:r>
      <w:r w:rsidRPr="007C457B">
        <w:t>全区</w:t>
      </w:r>
      <w:r w:rsidRPr="007C457B">
        <w:rPr>
          <w:rFonts w:hint="eastAsia"/>
        </w:rPr>
        <w:t>经济社会</w:t>
      </w:r>
      <w:r w:rsidRPr="007C457B">
        <w:t>各项工作顺利开展。</w:t>
      </w:r>
      <w:r w:rsidRPr="007C457B">
        <w:rPr>
          <w:rFonts w:hint="eastAsia"/>
        </w:rPr>
        <w:t>具体成效体现在以下三方面：</w:t>
      </w:r>
    </w:p>
    <w:p w:rsidR="004E6FCD" w:rsidRPr="007C457B" w:rsidRDefault="004E6FCD" w:rsidP="007A651E">
      <w:pPr>
        <w:spacing w:line="590" w:lineRule="exact"/>
        <w:ind w:firstLineChars="196" w:firstLine="619"/>
        <w:jc w:val="both"/>
        <w:outlineLvl w:val="0"/>
        <w:rPr>
          <w:rFonts w:ascii="方正楷体_GBK" w:eastAsia="方正楷体_GBK"/>
        </w:rPr>
      </w:pPr>
      <w:r w:rsidRPr="007C457B">
        <w:rPr>
          <w:rFonts w:ascii="方正楷体_GBK" w:eastAsia="方正楷体_GBK" w:hint="eastAsia"/>
        </w:rPr>
        <w:t>（一）加快推动经济发展高位攀升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t>代表</w:t>
      </w:r>
      <w:r w:rsidRPr="007C457B">
        <w:rPr>
          <w:rFonts w:hint="eastAsia"/>
        </w:rPr>
        <w:t>们十分关心玄武经济发展，积极从发展规划、产业布局、政策支持等角度提出系列建议，</w:t>
      </w:r>
      <w:r w:rsidRPr="007C457B">
        <w:t>为区政府</w:t>
      </w:r>
      <w:r w:rsidRPr="007C457B">
        <w:rPr>
          <w:rFonts w:hint="eastAsia"/>
        </w:rPr>
        <w:t>决策</w:t>
      </w:r>
      <w:r w:rsidRPr="007C457B">
        <w:t>提供了宝贵的智力支持</w:t>
      </w:r>
      <w:r w:rsidRPr="007C457B">
        <w:rPr>
          <w:rFonts w:hint="eastAsia"/>
        </w:rPr>
        <w:t>。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proofErr w:type="gramStart"/>
      <w:r w:rsidRPr="007C457B">
        <w:rPr>
          <w:rFonts w:hint="eastAsia"/>
        </w:rPr>
        <w:t>如铁北红山</w:t>
      </w:r>
      <w:proofErr w:type="gramEnd"/>
      <w:r w:rsidRPr="007C457B">
        <w:rPr>
          <w:rFonts w:hint="eastAsia"/>
        </w:rPr>
        <w:t>新城建设、规划环紫金山创新经济带、推进“两落地</w:t>
      </w:r>
      <w:proofErr w:type="gramStart"/>
      <w:r w:rsidRPr="007C457B">
        <w:rPr>
          <w:rFonts w:hint="eastAsia"/>
        </w:rPr>
        <w:t>一</w:t>
      </w:r>
      <w:proofErr w:type="gramEnd"/>
      <w:r w:rsidRPr="007C457B">
        <w:rPr>
          <w:rFonts w:hint="eastAsia"/>
        </w:rPr>
        <w:t>融合”工作等建议，与我区正在大力实施的</w:t>
      </w:r>
      <w:r w:rsidRPr="007C457B">
        <w:t xml:space="preserve"> “</w:t>
      </w:r>
      <w:r w:rsidRPr="007C457B">
        <w:t>一区五园</w:t>
      </w:r>
      <w:r w:rsidRPr="007C457B">
        <w:t>”</w:t>
      </w:r>
      <w:r w:rsidRPr="007C457B">
        <w:rPr>
          <w:rFonts w:hint="eastAsia"/>
        </w:rPr>
        <w:t>创新经济带</w:t>
      </w:r>
      <w:r w:rsidRPr="007C457B">
        <w:t>建设</w:t>
      </w:r>
      <w:r w:rsidRPr="007C457B">
        <w:rPr>
          <w:rFonts w:hint="eastAsia"/>
        </w:rPr>
        <w:t>发展方向相一致</w:t>
      </w:r>
      <w:r w:rsidRPr="007C457B">
        <w:t>。</w:t>
      </w:r>
      <w:proofErr w:type="gramStart"/>
      <w:r w:rsidRPr="007C457B">
        <w:t>徐庄高新区</w:t>
      </w:r>
      <w:proofErr w:type="gramEnd"/>
      <w:r w:rsidRPr="007C457B">
        <w:t>整合</w:t>
      </w:r>
      <w:proofErr w:type="gramStart"/>
      <w:r w:rsidRPr="007C457B">
        <w:t>铁北红</w:t>
      </w:r>
      <w:proofErr w:type="gramEnd"/>
      <w:r w:rsidRPr="007C457B">
        <w:t>山新城、东大</w:t>
      </w:r>
      <w:r w:rsidRPr="007C457B">
        <w:t>•</w:t>
      </w:r>
      <w:r w:rsidRPr="007C457B">
        <w:t>南京设计名城、珠江路城市</w:t>
      </w:r>
      <w:r w:rsidRPr="007C457B">
        <w:rPr>
          <w:rFonts w:hint="eastAsia"/>
        </w:rPr>
        <w:t>“</w:t>
      </w:r>
      <w:r w:rsidRPr="007C457B">
        <w:t>硅巷</w:t>
      </w:r>
      <w:r w:rsidRPr="007C457B">
        <w:rPr>
          <w:rFonts w:hint="eastAsia"/>
        </w:rPr>
        <w:t>”</w:t>
      </w:r>
      <w:r w:rsidRPr="007C457B">
        <w:t>、玄武科技金融园、南</w:t>
      </w:r>
      <w:proofErr w:type="gramStart"/>
      <w:r w:rsidRPr="007C457B">
        <w:t>理工科创园五个</w:t>
      </w:r>
      <w:proofErr w:type="gramEnd"/>
      <w:r w:rsidRPr="007C457B">
        <w:t>分园，加强与东南大学、南京理工大学等高校院所深度合作，创新发展优质空间、做大做强</w:t>
      </w:r>
      <w:r w:rsidRPr="007C457B">
        <w:rPr>
          <w:rFonts w:hint="eastAsia"/>
        </w:rPr>
        <w:t>“</w:t>
      </w:r>
      <w:r w:rsidRPr="007C457B">
        <w:t>1+N</w:t>
      </w:r>
      <w:r w:rsidRPr="007C457B">
        <w:rPr>
          <w:rFonts w:hint="eastAsia"/>
        </w:rPr>
        <w:t>”</w:t>
      </w:r>
      <w:r w:rsidRPr="007C457B">
        <w:t>都市型高新园区、做细做实环高校知识圈、做精做优城市硅巷。目前，</w:t>
      </w:r>
      <w:proofErr w:type="gramStart"/>
      <w:r w:rsidRPr="007C457B">
        <w:t>铁北创新</w:t>
      </w:r>
      <w:proofErr w:type="gramEnd"/>
      <w:r w:rsidRPr="007C457B">
        <w:t>孵化集群、</w:t>
      </w:r>
      <w:proofErr w:type="gramStart"/>
      <w:r w:rsidRPr="007C457B">
        <w:t>铁北数码</w:t>
      </w:r>
      <w:proofErr w:type="gramEnd"/>
      <w:r w:rsidRPr="007C457B">
        <w:t>港、徐庄二期征收等项目进展迅速，珠江路城市</w:t>
      </w:r>
      <w:r w:rsidRPr="007C457B">
        <w:rPr>
          <w:rFonts w:hint="eastAsia"/>
        </w:rPr>
        <w:t>“</w:t>
      </w:r>
      <w:r w:rsidRPr="007C457B">
        <w:t>硅巷</w:t>
      </w:r>
      <w:r w:rsidRPr="007C457B">
        <w:rPr>
          <w:rFonts w:hint="eastAsia"/>
        </w:rPr>
        <w:t>”</w:t>
      </w:r>
      <w:r w:rsidRPr="007C457B">
        <w:t>未来城</w:t>
      </w:r>
      <w:r w:rsidRPr="007C457B">
        <w:t>A</w:t>
      </w:r>
      <w:proofErr w:type="gramStart"/>
      <w:r w:rsidRPr="007C457B">
        <w:t>座</w:t>
      </w:r>
      <w:r w:rsidR="000B6E10">
        <w:rPr>
          <w:rFonts w:hint="eastAsia"/>
        </w:rPr>
        <w:t>建设</w:t>
      </w:r>
      <w:proofErr w:type="gramEnd"/>
      <w:r w:rsidR="000B6E10">
        <w:rPr>
          <w:rFonts w:hint="eastAsia"/>
        </w:rPr>
        <w:t>加速推进，</w:t>
      </w:r>
      <w:r w:rsidRPr="007C457B">
        <w:t>玄武科技金融园、南</w:t>
      </w:r>
      <w:proofErr w:type="gramStart"/>
      <w:r w:rsidRPr="007C457B">
        <w:t>理工科创园改造</w:t>
      </w:r>
      <w:proofErr w:type="gramEnd"/>
      <w:r w:rsidRPr="007C457B">
        <w:t>升级基本完成，南师大玄武科技园改造</w:t>
      </w:r>
      <w:r w:rsidRPr="007C457B">
        <w:rPr>
          <w:rFonts w:hint="eastAsia"/>
        </w:rPr>
        <w:t>施工</w:t>
      </w:r>
      <w:r w:rsidRPr="007C457B">
        <w:t>已启动，南京时尚设计中心、德国</w:t>
      </w:r>
      <w:proofErr w:type="gramStart"/>
      <w:r w:rsidRPr="007C457B">
        <w:t>医谷国际</w:t>
      </w:r>
      <w:proofErr w:type="gramEnd"/>
      <w:r w:rsidRPr="007C457B">
        <w:t>联创中心、卓典医学影像诊断中心已试运营，亚洲建筑档案中心、威尼斯建筑设计分中心和佛罗伦萨时尚设计分中心揭牌，</w:t>
      </w:r>
      <w:proofErr w:type="gramStart"/>
      <w:r w:rsidRPr="007C457B">
        <w:t>聚慧园</w:t>
      </w:r>
      <w:proofErr w:type="gramEnd"/>
      <w:r w:rsidRPr="007C457B">
        <w:t>、</w:t>
      </w:r>
      <w:proofErr w:type="gramStart"/>
      <w:r w:rsidRPr="007C457B">
        <w:t>研发六</w:t>
      </w:r>
      <w:proofErr w:type="gramEnd"/>
      <w:r w:rsidRPr="007C457B">
        <w:t>区等重点载体招商进展顺利。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hint="eastAsia"/>
        </w:rPr>
        <w:t>再如低效楼宇转型升级建议，</w:t>
      </w:r>
      <w:r w:rsidRPr="007C457B">
        <w:t>对我区低效楼宇</w:t>
      </w:r>
      <w:r w:rsidRPr="007C457B">
        <w:rPr>
          <w:rFonts w:hint="eastAsia"/>
        </w:rPr>
        <w:t>提质增效、</w:t>
      </w:r>
      <w:r w:rsidRPr="007C457B">
        <w:t>推动区域经济发展有很好的借鉴作用。</w:t>
      </w:r>
      <w:r w:rsidRPr="007C457B">
        <w:rPr>
          <w:rFonts w:hint="eastAsia"/>
        </w:rPr>
        <w:t>全区</w:t>
      </w:r>
      <w:r w:rsidRPr="007C457B">
        <w:t>按照</w:t>
      </w:r>
      <w:r w:rsidRPr="007C457B">
        <w:rPr>
          <w:rFonts w:hint="eastAsia"/>
        </w:rPr>
        <w:t>“</w:t>
      </w:r>
      <w:r w:rsidRPr="007C457B">
        <w:t>政府引导，市场</w:t>
      </w:r>
      <w:r w:rsidRPr="007C457B">
        <w:lastRenderedPageBreak/>
        <w:t>运作</w:t>
      </w:r>
      <w:r w:rsidRPr="007C457B">
        <w:rPr>
          <w:rFonts w:hint="eastAsia"/>
        </w:rPr>
        <w:t>”</w:t>
      </w:r>
      <w:r w:rsidRPr="007C457B">
        <w:t>和</w:t>
      </w:r>
      <w:r w:rsidRPr="007C457B">
        <w:rPr>
          <w:rFonts w:hint="eastAsia"/>
        </w:rPr>
        <w:t>“</w:t>
      </w:r>
      <w:r w:rsidRPr="007C457B">
        <w:t>局部试点，整体推进</w:t>
      </w:r>
      <w:r w:rsidRPr="007C457B">
        <w:rPr>
          <w:rFonts w:hint="eastAsia"/>
        </w:rPr>
        <w:t>”</w:t>
      </w:r>
      <w:r w:rsidRPr="007C457B">
        <w:t>工作思路，从顶层规划、转型试点、楼宇招商、环境提升、楼宇社区等</w:t>
      </w:r>
      <w:r w:rsidRPr="007C457B">
        <w:rPr>
          <w:rFonts w:hint="eastAsia"/>
        </w:rPr>
        <w:t>五</w:t>
      </w:r>
      <w:r w:rsidR="00EA3609">
        <w:t>个维度出发，推进低效载体提档升级</w:t>
      </w:r>
      <w:r w:rsidRPr="007C457B">
        <w:t>。编制低效用地再开发规划，建立楼宇信息数据库，研究拟定楼宇评估标准，</w:t>
      </w:r>
      <w:r w:rsidR="000B6E10">
        <w:rPr>
          <w:rFonts w:hint="eastAsia"/>
        </w:rPr>
        <w:t>着手制订相关促进办法</w:t>
      </w:r>
      <w:r w:rsidRPr="007C457B">
        <w:t>。通过整体回租、分层租赁、业主自改等方式</w:t>
      </w:r>
      <w:r w:rsidRPr="007C457B">
        <w:rPr>
          <w:rFonts w:hint="eastAsia"/>
        </w:rPr>
        <w:t>，</w:t>
      </w:r>
      <w:r w:rsidRPr="007C457B">
        <w:t>未来城</w:t>
      </w:r>
      <w:r w:rsidRPr="007C457B">
        <w:t>B</w:t>
      </w:r>
      <w:r w:rsidRPr="007C457B">
        <w:t>座、德基广场</w:t>
      </w:r>
      <w:r w:rsidRPr="007C457B">
        <w:rPr>
          <w:rFonts w:hint="eastAsia"/>
        </w:rPr>
        <w:t>写字楼、同仁西街</w:t>
      </w:r>
      <w:r w:rsidRPr="007C457B">
        <w:rPr>
          <w:rFonts w:hint="eastAsia"/>
        </w:rPr>
        <w:t>7</w:t>
      </w:r>
      <w:r w:rsidRPr="007C457B">
        <w:rPr>
          <w:rFonts w:hint="eastAsia"/>
        </w:rPr>
        <w:t>号、</w:t>
      </w:r>
      <w:r w:rsidRPr="007C457B">
        <w:t>天时国际中心等</w:t>
      </w:r>
      <w:r w:rsidRPr="007C457B">
        <w:rPr>
          <w:rFonts w:hint="eastAsia"/>
        </w:rPr>
        <w:t>一批</w:t>
      </w:r>
      <w:r w:rsidRPr="007C457B">
        <w:t>楼宇转型</w:t>
      </w:r>
      <w:r w:rsidRPr="007C457B">
        <w:rPr>
          <w:rFonts w:hint="eastAsia"/>
        </w:rPr>
        <w:t>增效成效</w:t>
      </w:r>
      <w:r w:rsidRPr="007C457B">
        <w:t>显著。</w:t>
      </w:r>
    </w:p>
    <w:p w:rsidR="004E6FCD" w:rsidRPr="007C457B" w:rsidRDefault="004E6FCD" w:rsidP="007A651E">
      <w:pPr>
        <w:spacing w:line="590" w:lineRule="exact"/>
        <w:ind w:firstLine="632"/>
        <w:jc w:val="both"/>
        <w:outlineLvl w:val="0"/>
        <w:rPr>
          <w:rFonts w:ascii="方正楷体_GBK" w:eastAsia="方正楷体_GBK"/>
        </w:rPr>
      </w:pPr>
      <w:r w:rsidRPr="007C457B">
        <w:rPr>
          <w:rFonts w:ascii="方正楷体_GBK" w:eastAsia="方正楷体_GBK" w:hint="eastAsia"/>
        </w:rPr>
        <w:t>（二）加快推动城市面貌持续更新</w:t>
      </w:r>
    </w:p>
    <w:p w:rsidR="004E6FCD" w:rsidRPr="007C457B" w:rsidRDefault="004E6FCD" w:rsidP="007A651E">
      <w:pPr>
        <w:spacing w:line="590" w:lineRule="exact"/>
        <w:ind w:firstLineChars="250" w:firstLine="790"/>
        <w:jc w:val="both"/>
      </w:pPr>
      <w:r w:rsidRPr="007C457B">
        <w:rPr>
          <w:rFonts w:hint="eastAsia"/>
        </w:rPr>
        <w:t>2019</w:t>
      </w:r>
      <w:r w:rsidRPr="007C457B">
        <w:rPr>
          <w:rFonts w:hint="eastAsia"/>
        </w:rPr>
        <w:t>年</w:t>
      </w:r>
      <w:r w:rsidRPr="007C457B">
        <w:t>区政府系统办理</w:t>
      </w:r>
      <w:r w:rsidRPr="007C457B">
        <w:rPr>
          <w:rFonts w:hint="eastAsia"/>
        </w:rPr>
        <w:t>的城市建设、管理</w:t>
      </w:r>
      <w:r w:rsidRPr="007C457B">
        <w:t>类建议</w:t>
      </w:r>
      <w:r w:rsidRPr="007C457B">
        <w:rPr>
          <w:rFonts w:hint="eastAsia"/>
        </w:rPr>
        <w:t>多达</w:t>
      </w:r>
      <w:r w:rsidRPr="007C457B">
        <w:rPr>
          <w:rFonts w:hint="eastAsia"/>
        </w:rPr>
        <w:t>83</w:t>
      </w:r>
      <w:r w:rsidRPr="007C457B">
        <w:t>件</w:t>
      </w:r>
      <w:r w:rsidRPr="007C457B">
        <w:rPr>
          <w:rFonts w:hint="eastAsia"/>
        </w:rPr>
        <w:t>，凸显</w:t>
      </w:r>
      <w:r w:rsidRPr="007C457B">
        <w:t>环境提升</w:t>
      </w:r>
      <w:r w:rsidRPr="007C457B">
        <w:rPr>
          <w:rFonts w:hint="eastAsia"/>
        </w:rPr>
        <w:t>系人民群众最为关切的</w:t>
      </w:r>
      <w:r w:rsidRPr="007C457B">
        <w:t>热点、难点问题</w:t>
      </w:r>
      <w:r w:rsidRPr="007C457B">
        <w:rPr>
          <w:rFonts w:hint="eastAsia"/>
        </w:rPr>
        <w:t>。为此，区政府结合年度城建安排，针对代表具体建议，积极</w:t>
      </w:r>
      <w:proofErr w:type="gramStart"/>
      <w:r w:rsidRPr="007C457B">
        <w:t>践行</w:t>
      </w:r>
      <w:proofErr w:type="gramEnd"/>
      <w:r w:rsidRPr="007C457B">
        <w:t>精致建设、精细管理、精美品质的工作标准，加快美丽玄武建设。</w:t>
      </w:r>
    </w:p>
    <w:p w:rsidR="004E6FCD" w:rsidRPr="007C457B" w:rsidRDefault="004E6FCD" w:rsidP="007A651E">
      <w:pPr>
        <w:spacing w:line="590" w:lineRule="exact"/>
        <w:ind w:firstLine="632"/>
        <w:jc w:val="both"/>
        <w:rPr>
          <w:color w:val="FF0000"/>
        </w:rPr>
      </w:pPr>
      <w:r w:rsidRPr="007C457B">
        <w:rPr>
          <w:rFonts w:hint="eastAsia"/>
        </w:rPr>
        <w:t>如对棚户区改造、道路建设、小区整治等建议，区政府积极回应，本着量力而行、尽力而为的原则，优先解决群众最为关注问题，</w:t>
      </w:r>
      <w:r w:rsidRPr="007C457B">
        <w:t>加快</w:t>
      </w:r>
      <w:r w:rsidRPr="007C457B">
        <w:rPr>
          <w:rFonts w:hint="eastAsia"/>
        </w:rPr>
        <w:t>区域功能完善、品质提升。大力</w:t>
      </w:r>
      <w:r w:rsidRPr="007C457B">
        <w:t>实施香林寺沟</w:t>
      </w:r>
      <w:r w:rsidRPr="007C457B">
        <w:rPr>
          <w:rFonts w:hint="eastAsia"/>
        </w:rPr>
        <w:t>、</w:t>
      </w:r>
      <w:r w:rsidRPr="007C457B">
        <w:t>环东大</w:t>
      </w:r>
      <w:r w:rsidRPr="007C457B">
        <w:t>—</w:t>
      </w:r>
      <w:r w:rsidRPr="007C457B">
        <w:t>红庙</w:t>
      </w:r>
      <w:r w:rsidRPr="007C457B">
        <w:rPr>
          <w:rFonts w:hint="eastAsia"/>
        </w:rPr>
        <w:t>等</w:t>
      </w:r>
      <w:r w:rsidRPr="007C457B">
        <w:t>片区棚户区改造和环境综合整治项目</w:t>
      </w:r>
      <w:r w:rsidRPr="007C457B">
        <w:rPr>
          <w:rFonts w:hint="eastAsia"/>
        </w:rPr>
        <w:t>；</w:t>
      </w:r>
      <w:proofErr w:type="gramStart"/>
      <w:r w:rsidRPr="007C457B">
        <w:t>新建文</w:t>
      </w:r>
      <w:proofErr w:type="gramEnd"/>
      <w:r w:rsidRPr="007C457B">
        <w:t>五路等</w:t>
      </w:r>
      <w:r w:rsidRPr="007C457B">
        <w:t>5</w:t>
      </w:r>
      <w:r w:rsidRPr="007C457B">
        <w:t>条道路</w:t>
      </w:r>
      <w:r w:rsidR="00D44B0E">
        <w:rPr>
          <w:rFonts w:hint="eastAsia"/>
        </w:rPr>
        <w:t>；高标准完成</w:t>
      </w:r>
      <w:r w:rsidRPr="007C457B">
        <w:rPr>
          <w:rFonts w:hint="eastAsia"/>
        </w:rPr>
        <w:t>龙</w:t>
      </w:r>
      <w:proofErr w:type="gramStart"/>
      <w:r w:rsidRPr="007C457B">
        <w:rPr>
          <w:rFonts w:hint="eastAsia"/>
        </w:rPr>
        <w:t>蟠</w:t>
      </w:r>
      <w:proofErr w:type="gramEnd"/>
      <w:r w:rsidRPr="007C457B">
        <w:rPr>
          <w:rFonts w:hint="eastAsia"/>
        </w:rPr>
        <w:t>路</w:t>
      </w:r>
      <w:r w:rsidRPr="007C457B">
        <w:t>等</w:t>
      </w:r>
      <w:r w:rsidRPr="007C457B">
        <w:t>3</w:t>
      </w:r>
      <w:r w:rsidRPr="007C457B">
        <w:t>条主次干道及</w:t>
      </w:r>
      <w:proofErr w:type="gramStart"/>
      <w:r w:rsidRPr="007C457B">
        <w:t>民福巷等</w:t>
      </w:r>
      <w:proofErr w:type="gramEnd"/>
      <w:r w:rsidRPr="007C457B">
        <w:t>21</w:t>
      </w:r>
      <w:r w:rsidRPr="007C457B">
        <w:t>条背街小巷综合整治</w:t>
      </w:r>
      <w:r w:rsidRPr="007C457B">
        <w:rPr>
          <w:rFonts w:hint="eastAsia"/>
        </w:rPr>
        <w:t>；有序完成如意里小区等</w:t>
      </w:r>
      <w:r w:rsidRPr="007C457B">
        <w:rPr>
          <w:rFonts w:hint="eastAsia"/>
        </w:rPr>
        <w:t>27</w:t>
      </w:r>
      <w:r w:rsidRPr="007C457B">
        <w:rPr>
          <w:rFonts w:hint="eastAsia"/>
        </w:rPr>
        <w:t>个老旧小区整治；</w:t>
      </w:r>
      <w:r w:rsidRPr="007C457B">
        <w:t>新</w:t>
      </w:r>
      <w:proofErr w:type="gramStart"/>
      <w:r w:rsidRPr="007C457B">
        <w:t>建兰园</w:t>
      </w:r>
      <w:proofErr w:type="gramEnd"/>
      <w:r w:rsidRPr="007C457B">
        <w:t>农贸市场立体停车库等</w:t>
      </w:r>
      <w:r w:rsidRPr="007C457B">
        <w:t>10</w:t>
      </w:r>
      <w:r w:rsidRPr="007C457B">
        <w:t>个停车场，增加机动车泊位</w:t>
      </w:r>
      <w:r w:rsidRPr="007C457B">
        <w:t>2140</w:t>
      </w:r>
      <w:r w:rsidRPr="007C457B">
        <w:t>个。</w:t>
      </w:r>
      <w:proofErr w:type="gramStart"/>
      <w:r w:rsidRPr="007C457B">
        <w:t>既有住宅</w:t>
      </w:r>
      <w:proofErr w:type="gramEnd"/>
      <w:r w:rsidRPr="007C457B">
        <w:t>增设电梯</w:t>
      </w:r>
      <w:r w:rsidRPr="007C457B">
        <w:rPr>
          <w:rFonts w:hint="eastAsia"/>
        </w:rPr>
        <w:t>工作常态长效</w:t>
      </w:r>
      <w:r w:rsidRPr="007C457B">
        <w:t>，新建电梯</w:t>
      </w:r>
      <w:r w:rsidRPr="007C457B">
        <w:t>36</w:t>
      </w:r>
      <w:r w:rsidRPr="007C457B">
        <w:t>部，累计建成</w:t>
      </w:r>
      <w:r w:rsidRPr="007C457B">
        <w:t>5</w:t>
      </w:r>
      <w:r w:rsidR="00D44B0E">
        <w:rPr>
          <w:rFonts w:hint="eastAsia"/>
        </w:rPr>
        <w:t>25</w:t>
      </w:r>
      <w:r w:rsidRPr="007C457B">
        <w:t>部，总量全市第一。</w:t>
      </w:r>
    </w:p>
    <w:p w:rsidR="004E6FCD" w:rsidRPr="007C457B" w:rsidRDefault="004E6FCD" w:rsidP="007A651E">
      <w:pPr>
        <w:spacing w:line="590" w:lineRule="exact"/>
        <w:ind w:firstLineChars="196" w:firstLine="619"/>
        <w:jc w:val="both"/>
        <w:outlineLvl w:val="0"/>
      </w:pPr>
      <w:r w:rsidRPr="007C457B">
        <w:rPr>
          <w:rFonts w:hint="eastAsia"/>
        </w:rPr>
        <w:t>再如</w:t>
      </w:r>
      <w:proofErr w:type="gramStart"/>
      <w:r w:rsidRPr="007C457B">
        <w:rPr>
          <w:rFonts w:hint="eastAsia"/>
        </w:rPr>
        <w:t>针对违建拆除</w:t>
      </w:r>
      <w:proofErr w:type="gramEnd"/>
      <w:r w:rsidRPr="007C457B">
        <w:rPr>
          <w:rFonts w:hint="eastAsia"/>
        </w:rPr>
        <w:t>、垃圾分类等城市管理建议，区政府按照精细化管理要求，积极开展</w:t>
      </w:r>
      <w:r w:rsidRPr="007C457B">
        <w:t>治乱</w:t>
      </w:r>
      <w:r w:rsidRPr="007C457B">
        <w:rPr>
          <w:rFonts w:hint="eastAsia"/>
        </w:rPr>
        <w:t>整破，序化、美化环境，全力提</w:t>
      </w:r>
      <w:r w:rsidRPr="007C457B">
        <w:rPr>
          <w:rFonts w:hint="eastAsia"/>
        </w:rPr>
        <w:lastRenderedPageBreak/>
        <w:t>升区域城市面貌。</w:t>
      </w:r>
      <w:r w:rsidRPr="007C457B">
        <w:t>高标准开展全国文明城市创建工作，国家卫生城市复审</w:t>
      </w:r>
      <w:r w:rsidR="00D44B0E">
        <w:rPr>
          <w:rFonts w:hint="eastAsia"/>
        </w:rPr>
        <w:t>市级考评主城第一</w:t>
      </w:r>
      <w:r w:rsidR="00D44B0E">
        <w:t>，</w:t>
      </w:r>
      <w:r w:rsidRPr="007C457B">
        <w:t>一批环境卫生顽疾整改到位。</w:t>
      </w:r>
      <w:proofErr w:type="gramStart"/>
      <w:r w:rsidRPr="007C457B">
        <w:t>整治违建</w:t>
      </w:r>
      <w:proofErr w:type="gramEnd"/>
      <w:r w:rsidRPr="007C457B">
        <w:t>15.8</w:t>
      </w:r>
      <w:r w:rsidRPr="007C457B">
        <w:t>万平方米，其中拆除</w:t>
      </w:r>
      <w:proofErr w:type="gramStart"/>
      <w:r w:rsidRPr="007C457B">
        <w:t>楼顶违建</w:t>
      </w:r>
      <w:proofErr w:type="gramEnd"/>
      <w:r w:rsidRPr="007C457B">
        <w:t>1.43</w:t>
      </w:r>
      <w:r w:rsidRPr="007C457B">
        <w:t>万平方米；常态</w:t>
      </w:r>
      <w:proofErr w:type="gramStart"/>
      <w:r w:rsidRPr="007C457B">
        <w:t>化开展</w:t>
      </w:r>
      <w:proofErr w:type="gramEnd"/>
      <w:r w:rsidRPr="007C457B">
        <w:t>机动车违停和占道经营联合整治；完成</w:t>
      </w:r>
      <w:r w:rsidRPr="007C457B">
        <w:t>60</w:t>
      </w:r>
      <w:r w:rsidRPr="007C457B">
        <w:t>条街巷市容环境集中整治，全面规范户外广告管理；加强精细保洁，南部片区环卫</w:t>
      </w:r>
      <w:proofErr w:type="gramStart"/>
      <w:r w:rsidRPr="007C457B">
        <w:t>保洁实现</w:t>
      </w:r>
      <w:proofErr w:type="gramEnd"/>
      <w:r w:rsidRPr="007C457B">
        <w:t>市场化运作；推进生活垃圾</w:t>
      </w:r>
      <w:proofErr w:type="gramStart"/>
      <w:r w:rsidRPr="007C457B">
        <w:t>分类全</w:t>
      </w:r>
      <w:proofErr w:type="gramEnd"/>
      <w:r w:rsidRPr="007C457B">
        <w:t>覆盖，建立可回收物、有害垃圾</w:t>
      </w:r>
      <w:r w:rsidR="00D44B0E">
        <w:rPr>
          <w:rFonts w:hint="eastAsia"/>
        </w:rPr>
        <w:t>、餐厨垃圾</w:t>
      </w:r>
      <w:r w:rsidRPr="007C457B">
        <w:t>收运专线</w:t>
      </w:r>
      <w:r w:rsidRPr="007C457B">
        <w:t>8</w:t>
      </w:r>
      <w:r w:rsidRPr="007C457B">
        <w:t>条，涵盖</w:t>
      </w:r>
      <w:r w:rsidRPr="007C457B">
        <w:t>1064</w:t>
      </w:r>
      <w:r w:rsidRPr="007C457B">
        <w:t>个单位、</w:t>
      </w:r>
      <w:r w:rsidRPr="007C457B">
        <w:rPr>
          <w:rFonts w:hint="eastAsia"/>
        </w:rPr>
        <w:t>500</w:t>
      </w:r>
      <w:r w:rsidRPr="007C457B">
        <w:t>个小区垃圾分类收运工作；建成</w:t>
      </w:r>
      <w:r w:rsidRPr="007C457B">
        <w:t>13</w:t>
      </w:r>
      <w:r w:rsidRPr="007C457B">
        <w:t>个单位餐厨垃圾处理站点。</w:t>
      </w:r>
    </w:p>
    <w:p w:rsidR="004E6FCD" w:rsidRPr="007C457B" w:rsidRDefault="004E6FCD" w:rsidP="007A651E">
      <w:pPr>
        <w:spacing w:line="590" w:lineRule="exact"/>
        <w:ind w:firstLineChars="196" w:firstLine="619"/>
        <w:jc w:val="both"/>
        <w:outlineLvl w:val="0"/>
        <w:rPr>
          <w:rFonts w:ascii="方正楷体_GBK" w:eastAsia="方正楷体_GBK"/>
        </w:rPr>
      </w:pPr>
      <w:r w:rsidRPr="007C457B">
        <w:rPr>
          <w:rFonts w:ascii="方正楷体_GBK" w:eastAsia="方正楷体_GBK" w:hint="eastAsia"/>
        </w:rPr>
        <w:t>（三）加快推动民生保障不断提升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hint="eastAsia"/>
        </w:rPr>
        <w:t>为人民谋幸福是人民</w:t>
      </w:r>
      <w:r w:rsidRPr="007C457B">
        <w:t>政府</w:t>
      </w:r>
      <w:r w:rsidRPr="007C457B">
        <w:rPr>
          <w:rFonts w:hint="eastAsia"/>
        </w:rPr>
        <w:t>的天职和使命，满足人民</w:t>
      </w:r>
      <w:r w:rsidRPr="007C457B">
        <w:t>美好生活需要</w:t>
      </w:r>
      <w:r w:rsidRPr="007C457B">
        <w:rPr>
          <w:rFonts w:hint="eastAsia"/>
        </w:rPr>
        <w:t>是政府工作的出发点和落脚点。为此，我们认真分析每件建议，紧紧围绕群众突出需求，</w:t>
      </w:r>
      <w:r w:rsidRPr="007C457B">
        <w:t>努力为民办实事、解难事、做好事，</w:t>
      </w:r>
      <w:r w:rsidRPr="007C457B">
        <w:rPr>
          <w:rFonts w:hint="eastAsia"/>
        </w:rPr>
        <w:t>切实为</w:t>
      </w:r>
      <w:r w:rsidRPr="007C457B">
        <w:t>人民群众</w:t>
      </w:r>
      <w:r w:rsidRPr="007C457B">
        <w:rPr>
          <w:rFonts w:hint="eastAsia"/>
        </w:rPr>
        <w:t>做好服务保障</w:t>
      </w:r>
      <w:r w:rsidRPr="007C457B">
        <w:t>。</w:t>
      </w:r>
    </w:p>
    <w:p w:rsidR="004E6FCD" w:rsidRPr="007C457B" w:rsidRDefault="004E6FCD" w:rsidP="007A651E">
      <w:pPr>
        <w:spacing w:line="590" w:lineRule="exact"/>
        <w:ind w:firstLineChars="196" w:firstLine="619"/>
        <w:jc w:val="both"/>
        <w:rPr>
          <w:snapToGrid w:val="0"/>
          <w:color w:val="000000"/>
          <w:kern w:val="0"/>
        </w:rPr>
      </w:pPr>
      <w:r w:rsidRPr="007C457B">
        <w:rPr>
          <w:rFonts w:hint="eastAsia"/>
        </w:rPr>
        <w:t>如建立居家养老服务综合体、完善养老模式等建议，契合我区</w:t>
      </w:r>
      <w:r w:rsidRPr="007C457B">
        <w:t>老龄人口比重</w:t>
      </w:r>
      <w:r w:rsidRPr="007C457B">
        <w:rPr>
          <w:rFonts w:hint="eastAsia"/>
        </w:rPr>
        <w:t>过</w:t>
      </w:r>
      <w:r w:rsidRPr="007C457B">
        <w:t>大</w:t>
      </w:r>
      <w:r w:rsidRPr="007C457B">
        <w:rPr>
          <w:rFonts w:hint="eastAsia"/>
        </w:rPr>
        <w:t>的区情实际，</w:t>
      </w:r>
      <w:r w:rsidRPr="007C457B">
        <w:t>我们</w:t>
      </w:r>
      <w:r w:rsidRPr="007C457B">
        <w:rPr>
          <w:rFonts w:hint="eastAsia"/>
        </w:rPr>
        <w:t>加快</w:t>
      </w:r>
      <w:r w:rsidRPr="007C457B">
        <w:t>推进养老事业发展，强化居家养老、机构养老、独居空巢养老三项服务，加强养老机构监督管理，提升养老服务专业化、规范化水平。</w:t>
      </w:r>
      <w:r w:rsidRPr="007C457B">
        <w:rPr>
          <w:rFonts w:hint="eastAsia"/>
        </w:rPr>
        <w:t>2019</w:t>
      </w:r>
      <w:r w:rsidRPr="007C457B">
        <w:rPr>
          <w:rFonts w:hint="eastAsia"/>
        </w:rPr>
        <w:t>年新增养老床位</w:t>
      </w:r>
      <w:r w:rsidRPr="007C457B">
        <w:rPr>
          <w:rFonts w:hint="eastAsia"/>
        </w:rPr>
        <w:t>2407</w:t>
      </w:r>
      <w:r w:rsidRPr="007C457B">
        <w:rPr>
          <w:rFonts w:hint="eastAsia"/>
        </w:rPr>
        <w:t>张，每千名常住老年人拥有养老床位数达</w:t>
      </w:r>
      <w:r w:rsidRPr="007C457B">
        <w:rPr>
          <w:rFonts w:hint="eastAsia"/>
        </w:rPr>
        <w:t>45.3</w:t>
      </w:r>
      <w:r w:rsidRPr="007C457B">
        <w:rPr>
          <w:rFonts w:hint="eastAsia"/>
        </w:rPr>
        <w:t>张。初步建成“十分钟养老服务圈”，新增</w:t>
      </w:r>
      <w:r w:rsidRPr="007C457B">
        <w:rPr>
          <w:rFonts w:hint="eastAsia"/>
        </w:rPr>
        <w:t>15</w:t>
      </w:r>
      <w:r w:rsidRPr="007C457B">
        <w:rPr>
          <w:rFonts w:hint="eastAsia"/>
        </w:rPr>
        <w:t>家居家养老服务中心、</w:t>
      </w:r>
      <w:r w:rsidRPr="007C457B">
        <w:rPr>
          <w:rFonts w:hint="eastAsia"/>
        </w:rPr>
        <w:t>5</w:t>
      </w:r>
      <w:r w:rsidRPr="007C457B">
        <w:rPr>
          <w:rFonts w:hint="eastAsia"/>
        </w:rPr>
        <w:t>家养老助餐点，累计为</w:t>
      </w:r>
      <w:r w:rsidRPr="007C457B">
        <w:rPr>
          <w:rFonts w:hint="eastAsia"/>
        </w:rPr>
        <w:t>3.7</w:t>
      </w:r>
      <w:r w:rsidRPr="007C457B">
        <w:rPr>
          <w:rFonts w:hint="eastAsia"/>
        </w:rPr>
        <w:t>万名老人提供上门服务。</w:t>
      </w:r>
    </w:p>
    <w:p w:rsidR="004E6FCD" w:rsidRPr="007C457B" w:rsidRDefault="004E6FCD" w:rsidP="007A651E">
      <w:pPr>
        <w:spacing w:line="590" w:lineRule="exact"/>
        <w:ind w:firstLineChars="196" w:firstLine="619"/>
        <w:jc w:val="both"/>
        <w:rPr>
          <w:color w:val="FF0000"/>
        </w:rPr>
      </w:pPr>
      <w:r w:rsidRPr="007C457B">
        <w:rPr>
          <w:rFonts w:hint="eastAsia"/>
        </w:rPr>
        <w:t>再如加快教育设施基础建设、加强</w:t>
      </w:r>
      <w:proofErr w:type="gramStart"/>
      <w:r w:rsidRPr="007C457B">
        <w:rPr>
          <w:rFonts w:hint="eastAsia"/>
        </w:rPr>
        <w:t>育儿园</w:t>
      </w:r>
      <w:proofErr w:type="gramEnd"/>
      <w:r w:rsidRPr="007C457B">
        <w:rPr>
          <w:rFonts w:hint="eastAsia"/>
        </w:rPr>
        <w:t>管理、加大学生科技创新思维培养等建议，反映出</w:t>
      </w:r>
      <w:r w:rsidRPr="007C457B">
        <w:t>教育始终是</w:t>
      </w:r>
      <w:r w:rsidRPr="007C457B">
        <w:rPr>
          <w:rFonts w:hint="eastAsia"/>
        </w:rPr>
        <w:t>代表乃至全</w:t>
      </w:r>
      <w:r w:rsidRPr="007C457B">
        <w:t>社会关注</w:t>
      </w:r>
      <w:r w:rsidRPr="007C457B">
        <w:rPr>
          <w:rFonts w:hint="eastAsia"/>
        </w:rPr>
        <w:lastRenderedPageBreak/>
        <w:t>的热点和</w:t>
      </w:r>
      <w:r w:rsidRPr="007C457B">
        <w:t>焦点</w:t>
      </w:r>
      <w:r w:rsidRPr="007C457B">
        <w:rPr>
          <w:rFonts w:hint="eastAsia"/>
        </w:rPr>
        <w:t>问题。</w:t>
      </w:r>
      <w:r w:rsidRPr="007C457B">
        <w:t>对此，我</w:t>
      </w:r>
      <w:r w:rsidRPr="007C457B">
        <w:rPr>
          <w:rFonts w:hint="eastAsia"/>
        </w:rPr>
        <w:t>们聚焦群众关切，</w:t>
      </w:r>
      <w:r w:rsidRPr="007C457B">
        <w:t>持续优化教育资源布局</w:t>
      </w:r>
      <w:r w:rsidRPr="007C457B">
        <w:rPr>
          <w:rFonts w:hint="eastAsia"/>
        </w:rPr>
        <w:t>，加大教育基础设施建设</w:t>
      </w:r>
      <w:r w:rsidRPr="007C457B">
        <w:t>。</w:t>
      </w:r>
      <w:r w:rsidRPr="007C457B">
        <w:rPr>
          <w:rFonts w:hint="eastAsia"/>
        </w:rPr>
        <w:t>持续实施新名</w:t>
      </w:r>
      <w:proofErr w:type="gramStart"/>
      <w:r w:rsidRPr="007C457B">
        <w:rPr>
          <w:rFonts w:hint="eastAsia"/>
        </w:rPr>
        <w:t>校发展</w:t>
      </w:r>
      <w:proofErr w:type="gramEnd"/>
      <w:r w:rsidRPr="007C457B">
        <w:rPr>
          <w:rFonts w:hint="eastAsia"/>
        </w:rPr>
        <w:t>计划，分梯队重点培育</w:t>
      </w:r>
      <w:r w:rsidR="00B80A23" w:rsidRPr="007C457B">
        <w:rPr>
          <w:rFonts w:hint="eastAsia"/>
        </w:rPr>
        <w:t>发展</w:t>
      </w:r>
      <w:r w:rsidRPr="007C457B">
        <w:rPr>
          <w:rFonts w:hint="eastAsia"/>
        </w:rPr>
        <w:t>成贤街小学、弘光中学等</w:t>
      </w:r>
      <w:r w:rsidRPr="007C457B">
        <w:rPr>
          <w:rFonts w:hint="eastAsia"/>
        </w:rPr>
        <w:t>11</w:t>
      </w:r>
      <w:r w:rsidRPr="007C457B">
        <w:rPr>
          <w:rFonts w:hint="eastAsia"/>
        </w:rPr>
        <w:t>所中小学，成立北京东路小学、十三中等七大教育集团，提高全区优质教育资源比例。</w:t>
      </w:r>
      <w:r w:rsidR="00A97C84">
        <w:rPr>
          <w:rFonts w:hint="eastAsia"/>
        </w:rPr>
        <w:t>新建</w:t>
      </w:r>
      <w:r w:rsidRPr="007C457B">
        <w:rPr>
          <w:rFonts w:hint="eastAsia"/>
        </w:rPr>
        <w:t>、</w:t>
      </w:r>
      <w:r w:rsidR="00A97C84">
        <w:rPr>
          <w:rFonts w:hint="eastAsia"/>
        </w:rPr>
        <w:t>改</w:t>
      </w:r>
      <w:proofErr w:type="gramStart"/>
      <w:r w:rsidR="00A97C84">
        <w:rPr>
          <w:rFonts w:hint="eastAsia"/>
        </w:rPr>
        <w:t>扩建</w:t>
      </w:r>
      <w:r w:rsidRPr="007C457B">
        <w:rPr>
          <w:rFonts w:hint="eastAsia"/>
        </w:rPr>
        <w:t>铁北新城</w:t>
      </w:r>
      <w:proofErr w:type="gramEnd"/>
      <w:r w:rsidRPr="007C457B">
        <w:rPr>
          <w:rFonts w:hint="eastAsia"/>
        </w:rPr>
        <w:t>中小学等</w:t>
      </w:r>
      <w:r w:rsidRPr="007C457B">
        <w:rPr>
          <w:rFonts w:hint="eastAsia"/>
        </w:rPr>
        <w:t>8</w:t>
      </w:r>
      <w:r w:rsidR="00A97C84">
        <w:rPr>
          <w:rFonts w:hint="eastAsia"/>
        </w:rPr>
        <w:t>所学校</w:t>
      </w:r>
      <w:r w:rsidRPr="007C457B">
        <w:rPr>
          <w:rFonts w:hint="eastAsia"/>
        </w:rPr>
        <w:t>，新开办北京东路小学附属恒嘉幼儿园等</w:t>
      </w:r>
      <w:r w:rsidRPr="007C457B">
        <w:rPr>
          <w:rFonts w:hint="eastAsia"/>
        </w:rPr>
        <w:t>5</w:t>
      </w:r>
      <w:r w:rsidRPr="007C457B">
        <w:rPr>
          <w:rFonts w:hint="eastAsia"/>
        </w:rPr>
        <w:t>所中小学、幼儿园，全部举办为名校分校（园）。</w:t>
      </w:r>
    </w:p>
    <w:p w:rsidR="004E6FCD" w:rsidRPr="00173319" w:rsidRDefault="004E6FCD" w:rsidP="007A651E">
      <w:pPr>
        <w:pStyle w:val="ab"/>
        <w:spacing w:line="590" w:lineRule="exact"/>
        <w:ind w:firstLine="632"/>
        <w:jc w:val="both"/>
      </w:pPr>
      <w:r w:rsidRPr="007C457B">
        <w:rPr>
          <w:rFonts w:hint="eastAsia"/>
          <w:kern w:val="0"/>
        </w:rPr>
        <w:t>三、主</w:t>
      </w:r>
      <w:r w:rsidRPr="00173319">
        <w:rPr>
          <w:rFonts w:hint="eastAsia"/>
        </w:rPr>
        <w:t>要做法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hint="eastAsia"/>
        </w:rPr>
        <w:t>区政府和各承办单位始终高度重视建议办理工作，以建议办理为抓手，严格履职尽责，认真组织办理，千方百计让代表合理化建议落地生根。</w:t>
      </w:r>
    </w:p>
    <w:p w:rsidR="004E6FCD" w:rsidRPr="007C457B" w:rsidRDefault="004E6FCD" w:rsidP="007A651E">
      <w:pPr>
        <w:spacing w:line="590" w:lineRule="exact"/>
        <w:ind w:firstLineChars="250" w:firstLine="790"/>
        <w:jc w:val="both"/>
      </w:pPr>
      <w:r w:rsidRPr="007C457B">
        <w:rPr>
          <w:rFonts w:ascii="方正楷体_GBK" w:eastAsia="方正楷体_GBK" w:hint="eastAsia"/>
        </w:rPr>
        <w:t>一是思想重视，组织有力。</w:t>
      </w:r>
      <w:r w:rsidR="00994800">
        <w:rPr>
          <w:rFonts w:hint="eastAsia"/>
        </w:rPr>
        <w:t>严格办理</w:t>
      </w:r>
      <w:r w:rsidRPr="007C457B">
        <w:rPr>
          <w:rFonts w:hint="eastAsia"/>
        </w:rPr>
        <w:t>责任，</w:t>
      </w:r>
      <w:r w:rsidRPr="007C457B">
        <w:t>区</w:t>
      </w:r>
      <w:r w:rsidRPr="007C457B">
        <w:rPr>
          <w:rFonts w:hint="eastAsia"/>
        </w:rPr>
        <w:t>政府</w:t>
      </w:r>
      <w:r w:rsidRPr="007C457B">
        <w:t>领导逐件批示，</w:t>
      </w:r>
      <w:r w:rsidR="000B4DDA" w:rsidRPr="007C457B">
        <w:t>各承办单位</w:t>
      </w:r>
      <w:r w:rsidR="000B4DDA">
        <w:rPr>
          <w:rFonts w:hint="eastAsia"/>
        </w:rPr>
        <w:t>全力落实</w:t>
      </w:r>
      <w:r w:rsidR="000B4DDA" w:rsidRPr="007C457B">
        <w:t>，</w:t>
      </w:r>
      <w:r w:rsidR="00B80A23" w:rsidRPr="007C457B">
        <w:t>区政府</w:t>
      </w:r>
      <w:r w:rsidR="00B80A23" w:rsidRPr="007C457B">
        <w:rPr>
          <w:rFonts w:hint="eastAsia"/>
        </w:rPr>
        <w:t>办公室</w:t>
      </w:r>
      <w:r w:rsidR="00B80A23" w:rsidRPr="007C457B">
        <w:t>综合协调，</w:t>
      </w:r>
      <w:r w:rsidRPr="007C457B">
        <w:t>形成一级抓一级、层层抓落实的良好格局。各承办单位</w:t>
      </w:r>
      <w:r w:rsidRPr="007C457B">
        <w:rPr>
          <w:rFonts w:hint="eastAsia"/>
        </w:rPr>
        <w:t>实施</w:t>
      </w:r>
      <w:r w:rsidRPr="007C457B">
        <w:t>一把手</w:t>
      </w:r>
      <w:r w:rsidRPr="007C457B">
        <w:rPr>
          <w:rFonts w:hint="eastAsia"/>
        </w:rPr>
        <w:t>负责制</w:t>
      </w:r>
      <w:r w:rsidRPr="007C457B">
        <w:t>，做到了主要</w:t>
      </w:r>
      <w:r w:rsidRPr="007C457B">
        <w:rPr>
          <w:rFonts w:hint="eastAsia"/>
        </w:rPr>
        <w:t>负责人</w:t>
      </w:r>
      <w:r w:rsidRPr="007C457B">
        <w:t>亲自抓</w:t>
      </w:r>
      <w:r w:rsidRPr="007C457B">
        <w:rPr>
          <w:rFonts w:hint="eastAsia"/>
        </w:rPr>
        <w:t>、</w:t>
      </w:r>
      <w:r w:rsidRPr="007C457B">
        <w:t>分管</w:t>
      </w:r>
      <w:r w:rsidRPr="007C457B">
        <w:rPr>
          <w:rFonts w:hint="eastAsia"/>
        </w:rPr>
        <w:t>负责人</w:t>
      </w:r>
      <w:r w:rsidRPr="007C457B">
        <w:t>具体抓</w:t>
      </w:r>
      <w:r w:rsidRPr="007C457B">
        <w:rPr>
          <w:rFonts w:hint="eastAsia"/>
        </w:rPr>
        <w:t>、</w:t>
      </w:r>
      <w:r w:rsidRPr="007C457B">
        <w:t>相关科室专门抓，形成了上下联动、齐抓共管、一抓到底的</w:t>
      </w:r>
      <w:r w:rsidRPr="007C457B">
        <w:rPr>
          <w:rFonts w:hint="eastAsia"/>
        </w:rPr>
        <w:t>办理体系</w:t>
      </w:r>
      <w:r w:rsidRPr="007C457B">
        <w:t>。</w:t>
      </w:r>
    </w:p>
    <w:p w:rsidR="004E6FCD" w:rsidRPr="004604DE" w:rsidRDefault="004E6FCD" w:rsidP="007A651E">
      <w:pPr>
        <w:spacing w:line="590" w:lineRule="exact"/>
        <w:ind w:firstLineChars="250" w:firstLine="790"/>
        <w:jc w:val="both"/>
        <w:rPr>
          <w:spacing w:val="-8"/>
        </w:rPr>
      </w:pPr>
      <w:r w:rsidRPr="007C457B">
        <w:rPr>
          <w:rFonts w:ascii="方正楷体_GBK" w:eastAsia="方正楷体_GBK"/>
        </w:rPr>
        <w:t>二是规范程序，</w:t>
      </w:r>
      <w:r w:rsidRPr="007C457B">
        <w:rPr>
          <w:rFonts w:ascii="方正楷体_GBK" w:eastAsia="方正楷体_GBK" w:hint="eastAsia"/>
        </w:rPr>
        <w:t>完善机制</w:t>
      </w:r>
      <w:r w:rsidRPr="007C457B">
        <w:rPr>
          <w:rFonts w:ascii="方正楷体_GBK" w:eastAsia="方正楷体_GBK"/>
        </w:rPr>
        <w:t>。</w:t>
      </w:r>
      <w:r w:rsidRPr="007C457B">
        <w:rPr>
          <w:rFonts w:hint="eastAsia"/>
        </w:rPr>
        <w:t>加强</w:t>
      </w:r>
      <w:r w:rsidRPr="007C457B">
        <w:t>建议登记、交办、催办、审签、督办</w:t>
      </w:r>
      <w:r w:rsidRPr="007C457B">
        <w:rPr>
          <w:rFonts w:hint="eastAsia"/>
        </w:rPr>
        <w:t>全流程管理</w:t>
      </w:r>
      <w:r w:rsidRPr="007C457B">
        <w:t>，</w:t>
      </w:r>
      <w:proofErr w:type="gramStart"/>
      <w:r w:rsidRPr="007C457B">
        <w:t>抓住办</w:t>
      </w:r>
      <w:proofErr w:type="gramEnd"/>
      <w:r w:rsidRPr="007C457B">
        <w:t>前调查研究、办中走访沟通、办后征询意见等关键环节，增强了办理答复的针对性。</w:t>
      </w:r>
      <w:r w:rsidRPr="007C457B">
        <w:rPr>
          <w:rFonts w:hint="eastAsia"/>
        </w:rPr>
        <w:t>加强业务指导，交办会上明确办理具体要求、具体标准；</w:t>
      </w:r>
      <w:r w:rsidRPr="007C457B">
        <w:t>举办网上办理工作培训班，对</w:t>
      </w:r>
      <w:r w:rsidRPr="007C457B">
        <w:rPr>
          <w:rFonts w:hint="eastAsia"/>
        </w:rPr>
        <w:t>54</w:t>
      </w:r>
      <w:r w:rsidRPr="007C457B">
        <w:t>家承办单位的经办人员进行业务培训，</w:t>
      </w:r>
      <w:r w:rsidRPr="007C457B">
        <w:rPr>
          <w:rFonts w:hint="eastAsia"/>
        </w:rPr>
        <w:t>规范办理工作流程</w:t>
      </w:r>
      <w:r w:rsidRPr="007C457B">
        <w:t>。各承办单位严格执行办理</w:t>
      </w:r>
      <w:r w:rsidRPr="007C457B">
        <w:rPr>
          <w:rFonts w:hint="eastAsia"/>
        </w:rPr>
        <w:t>工作要求</w:t>
      </w:r>
      <w:r w:rsidRPr="007C457B">
        <w:t>，采取电话联系、上</w:t>
      </w:r>
      <w:r w:rsidR="00A00BC2">
        <w:lastRenderedPageBreak/>
        <w:t>门沟通、集中见面等方式，加强与代表</w:t>
      </w:r>
      <w:r w:rsidRPr="007C457B">
        <w:t>沟通</w:t>
      </w:r>
      <w:r w:rsidRPr="007C457B">
        <w:rPr>
          <w:rFonts w:hint="eastAsia"/>
        </w:rPr>
        <w:t>，虚心听取代表意见</w:t>
      </w:r>
      <w:r w:rsidR="00A00BC2">
        <w:rPr>
          <w:rFonts w:hint="eastAsia"/>
        </w:rPr>
        <w:t>和建议，积极争取代表参与建议</w:t>
      </w:r>
      <w:r w:rsidRPr="007C457B">
        <w:rPr>
          <w:rFonts w:hint="eastAsia"/>
        </w:rPr>
        <w:t>办理，有效提高建议的</w:t>
      </w:r>
      <w:r w:rsidRPr="007C457B">
        <w:t>办成率和满意率。</w:t>
      </w:r>
      <w:r w:rsidRPr="007C457B">
        <w:rPr>
          <w:rFonts w:hint="eastAsia"/>
        </w:rPr>
        <w:t>区房产、建设、教育、民政、城管等部门和新街口、</w:t>
      </w:r>
      <w:r w:rsidRPr="004604DE">
        <w:rPr>
          <w:rFonts w:hint="eastAsia"/>
          <w:spacing w:val="-8"/>
        </w:rPr>
        <w:t>梅园新村、红山等街道办事处，办理工作认真细致，取得一定成效。</w:t>
      </w:r>
    </w:p>
    <w:p w:rsidR="004E6FCD" w:rsidRPr="007C457B" w:rsidRDefault="004E6FCD" w:rsidP="007A651E">
      <w:pPr>
        <w:spacing w:line="590" w:lineRule="exact"/>
        <w:ind w:firstLine="632"/>
        <w:jc w:val="both"/>
      </w:pPr>
      <w:r w:rsidRPr="007C457B">
        <w:rPr>
          <w:rFonts w:ascii="方正楷体_GBK" w:eastAsia="方正楷体_GBK"/>
        </w:rPr>
        <w:t>三是</w:t>
      </w:r>
      <w:r w:rsidRPr="007C457B">
        <w:rPr>
          <w:rFonts w:ascii="方正楷体_GBK" w:eastAsia="方正楷体_GBK" w:hint="eastAsia"/>
        </w:rPr>
        <w:t>强化督办，注重实效</w:t>
      </w:r>
      <w:r w:rsidRPr="007C457B">
        <w:rPr>
          <w:rFonts w:ascii="方正楷体_GBK" w:eastAsia="方正楷体_GBK"/>
        </w:rPr>
        <w:t>。</w:t>
      </w:r>
      <w:r w:rsidRPr="007C457B">
        <w:rPr>
          <w:rFonts w:ascii="方正仿宋_GBK" w:hint="eastAsia"/>
        </w:rPr>
        <w:t>区政府和各承办单位以办理实效为工作检验标准，既重“答复”，更重“落实”，认真分析研究代表建议，想方设法解决实际问题。区政府办公室对办理工作进行全程督查，坚持电话催办、上门督办、跟踪督办等多种形式，将督办贯穿于办理工作始终，全力提高办理成效，努力让代表满意。如区城管局针对“关于推进垃圾分类创新管理”建议，学习借鉴先进地区成功经验</w:t>
      </w:r>
      <w:r w:rsidRPr="007C457B">
        <w:rPr>
          <w:rFonts w:hint="eastAsia"/>
        </w:rPr>
        <w:t>，不断创新管理模式和手段，全面推动生活垃圾分类管理取得实效。再如区教育局、</w:t>
      </w:r>
      <w:proofErr w:type="gramStart"/>
      <w:r w:rsidRPr="007C457B">
        <w:rPr>
          <w:rFonts w:hint="eastAsia"/>
        </w:rPr>
        <w:t>铁管委</w:t>
      </w:r>
      <w:proofErr w:type="gramEnd"/>
      <w:r w:rsidR="00A30ACE">
        <w:rPr>
          <w:rFonts w:hint="eastAsia"/>
        </w:rPr>
        <w:t>针</w:t>
      </w:r>
      <w:r w:rsidRPr="007C457B">
        <w:rPr>
          <w:rFonts w:hint="eastAsia"/>
        </w:rPr>
        <w:t>对“关于加快铁北</w:t>
      </w:r>
      <w:r w:rsidR="009F40F7" w:rsidRPr="007C457B">
        <w:rPr>
          <w:rFonts w:hint="eastAsia"/>
        </w:rPr>
        <w:t>红山</w:t>
      </w:r>
      <w:r w:rsidRPr="007C457B">
        <w:rPr>
          <w:rFonts w:hint="eastAsia"/>
        </w:rPr>
        <w:t>新城教育基础设施建设”建议，充分吸收采纳，将</w:t>
      </w:r>
      <w:proofErr w:type="gramStart"/>
      <w:r w:rsidRPr="007C457B">
        <w:rPr>
          <w:rFonts w:hint="eastAsia"/>
        </w:rPr>
        <w:t>铁北红</w:t>
      </w:r>
      <w:proofErr w:type="gramEnd"/>
      <w:r w:rsidRPr="007C457B">
        <w:rPr>
          <w:rFonts w:hint="eastAsia"/>
        </w:rPr>
        <w:t>山新城教育设施配套作为区重点教育新建项目，实现</w:t>
      </w:r>
      <w:r w:rsidR="005B37D8">
        <w:rPr>
          <w:rFonts w:hint="eastAsia"/>
        </w:rPr>
        <w:t>科利华中学</w:t>
      </w:r>
      <w:proofErr w:type="gramStart"/>
      <w:r w:rsidR="005B37D8">
        <w:rPr>
          <w:rFonts w:hint="eastAsia"/>
        </w:rPr>
        <w:t>铁北分校</w:t>
      </w:r>
      <w:proofErr w:type="gramEnd"/>
      <w:r w:rsidR="009F40F7">
        <w:rPr>
          <w:rFonts w:hint="eastAsia"/>
        </w:rPr>
        <w:t>等</w:t>
      </w:r>
      <w:r w:rsidRPr="007C457B">
        <w:rPr>
          <w:rFonts w:hint="eastAsia"/>
        </w:rPr>
        <w:t>三所名校分校</w:t>
      </w:r>
      <w:r w:rsidRPr="007C457B">
        <w:rPr>
          <w:rFonts w:hint="eastAsia"/>
        </w:rPr>
        <w:t>2019</w:t>
      </w:r>
      <w:r w:rsidRPr="007C457B">
        <w:rPr>
          <w:rFonts w:hint="eastAsia"/>
        </w:rPr>
        <w:t>年</w:t>
      </w:r>
      <w:r w:rsidRPr="007C457B">
        <w:rPr>
          <w:rFonts w:hint="eastAsia"/>
        </w:rPr>
        <w:t>9</w:t>
      </w:r>
      <w:r w:rsidRPr="007C457B">
        <w:rPr>
          <w:rFonts w:hint="eastAsia"/>
        </w:rPr>
        <w:t>月份开班办学，</w:t>
      </w:r>
      <w:r w:rsidR="005B37D8">
        <w:rPr>
          <w:rFonts w:hint="eastAsia"/>
        </w:rPr>
        <w:t>充分保障</w:t>
      </w:r>
      <w:proofErr w:type="gramStart"/>
      <w:r w:rsidR="0035444D">
        <w:rPr>
          <w:rFonts w:hint="eastAsia"/>
        </w:rPr>
        <w:t>铁北红</w:t>
      </w:r>
      <w:proofErr w:type="gramEnd"/>
      <w:r w:rsidR="0035444D">
        <w:rPr>
          <w:rFonts w:hint="eastAsia"/>
        </w:rPr>
        <w:t>山新城居民的学前和义务教育就学需求。此外，区建设、民政</w:t>
      </w:r>
      <w:r w:rsidRPr="007C457B">
        <w:rPr>
          <w:rFonts w:hint="eastAsia"/>
        </w:rPr>
        <w:t>等部门和</w:t>
      </w:r>
      <w:r w:rsidR="0035444D">
        <w:rPr>
          <w:rFonts w:hint="eastAsia"/>
        </w:rPr>
        <w:t>玄武门等</w:t>
      </w:r>
      <w:r w:rsidRPr="007C457B">
        <w:rPr>
          <w:rFonts w:hint="eastAsia"/>
        </w:rPr>
        <w:t>街道</w:t>
      </w:r>
      <w:r w:rsidR="0035444D">
        <w:rPr>
          <w:rFonts w:hint="eastAsia"/>
        </w:rPr>
        <w:t>办事处</w:t>
      </w:r>
      <w:r w:rsidRPr="007C457B">
        <w:rPr>
          <w:rFonts w:hint="eastAsia"/>
        </w:rPr>
        <w:t>通过民生实事项目，切实解决了一批代表关心、群众关注</w:t>
      </w:r>
      <w:r w:rsidR="009F40F7">
        <w:rPr>
          <w:rFonts w:hint="eastAsia"/>
        </w:rPr>
        <w:t>的</w:t>
      </w:r>
      <w:r w:rsidRPr="007C457B">
        <w:rPr>
          <w:rFonts w:hint="eastAsia"/>
        </w:rPr>
        <w:t>问题</w:t>
      </w:r>
      <w:r w:rsidRPr="007C457B">
        <w:t>。</w:t>
      </w:r>
    </w:p>
    <w:p w:rsidR="00616A9B" w:rsidRPr="007A651E" w:rsidRDefault="004E6FCD" w:rsidP="00C242DF">
      <w:pPr>
        <w:spacing w:line="590" w:lineRule="exact"/>
        <w:ind w:firstLine="632"/>
        <w:jc w:val="both"/>
        <w:rPr>
          <w:rFonts w:ascii="方正黑体_GBK" w:eastAsia="方正黑体_GBK"/>
        </w:rPr>
      </w:pPr>
      <w:r w:rsidRPr="007C457B">
        <w:rPr>
          <w:rFonts w:hint="eastAsia"/>
        </w:rPr>
        <w:t>今</w:t>
      </w:r>
      <w:r w:rsidRPr="007C457B">
        <w:t>年是决胜高水平全面建成小康社会和</w:t>
      </w:r>
      <w:r w:rsidRPr="007C457B">
        <w:rPr>
          <w:rFonts w:hint="eastAsia"/>
        </w:rPr>
        <w:t>“</w:t>
      </w:r>
      <w:r w:rsidRPr="007C457B">
        <w:t>十三五</w:t>
      </w:r>
      <w:r w:rsidRPr="007C457B">
        <w:rPr>
          <w:rFonts w:hint="eastAsia"/>
        </w:rPr>
        <w:t>”</w:t>
      </w:r>
      <w:r w:rsidRPr="007C457B">
        <w:t>规划收官之年。我们将振奋精神、</w:t>
      </w:r>
      <w:r w:rsidRPr="007C457B">
        <w:rPr>
          <w:rFonts w:hint="eastAsia"/>
        </w:rPr>
        <w:t>真抓实干、开拓奋进</w:t>
      </w:r>
      <w:r w:rsidRPr="007C457B">
        <w:t>，不断巩固和提高代表建议办理实效，为</w:t>
      </w:r>
      <w:r w:rsidRPr="007C457B">
        <w:rPr>
          <w:rFonts w:hint="eastAsia"/>
        </w:rPr>
        <w:t>高质量建设“强富美高”新玄武</w:t>
      </w:r>
      <w:proofErr w:type="gramStart"/>
      <w:r w:rsidRPr="007C457B">
        <w:t>作出</w:t>
      </w:r>
      <w:proofErr w:type="gramEnd"/>
      <w:r w:rsidRPr="007C457B">
        <w:rPr>
          <w:rFonts w:hint="eastAsia"/>
        </w:rPr>
        <w:t>应有</w:t>
      </w:r>
      <w:r w:rsidRPr="007C457B">
        <w:t>的贡献。</w:t>
      </w:r>
    </w:p>
    <w:sectPr w:rsidR="00616A9B" w:rsidRPr="007A651E" w:rsidSect="007A6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701" w:left="1588" w:header="851" w:footer="1134" w:gutter="0"/>
      <w:pgNumType w:chapSep="emDash"/>
      <w:cols w:space="425"/>
      <w:docGrid w:type="linesAndChars" w:linePitch="43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23" w:rsidRDefault="009E3F23" w:rsidP="007C457B">
      <w:pPr>
        <w:ind w:firstLine="640"/>
      </w:pPr>
      <w:r>
        <w:separator/>
      </w:r>
    </w:p>
  </w:endnote>
  <w:endnote w:type="continuationSeparator" w:id="0">
    <w:p w:rsidR="009E3F23" w:rsidRDefault="009E3F23" w:rsidP="007C457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Pr="007C457B" w:rsidRDefault="00A13B03" w:rsidP="00C242DF">
    <w:pPr>
      <w:pStyle w:val="a5"/>
      <w:spacing w:line="240" w:lineRule="auto"/>
      <w:ind w:firstLineChars="0" w:firstLine="0"/>
      <w:jc w:val="center"/>
      <w:rPr>
        <w:sz w:val="30"/>
        <w:szCs w:val="30"/>
      </w:rPr>
    </w:pPr>
    <w:r w:rsidRPr="007C457B">
      <w:rPr>
        <w:sz w:val="30"/>
        <w:szCs w:val="30"/>
      </w:rPr>
      <w:t xml:space="preserve">— </w:t>
    </w:r>
    <w:r w:rsidR="00ED04A6" w:rsidRPr="007C457B">
      <w:rPr>
        <w:sz w:val="30"/>
        <w:szCs w:val="30"/>
      </w:rPr>
      <w:fldChar w:fldCharType="begin"/>
    </w:r>
    <w:r w:rsidRPr="007C457B">
      <w:rPr>
        <w:sz w:val="30"/>
        <w:szCs w:val="30"/>
      </w:rPr>
      <w:instrText xml:space="preserve"> PAGE   \* MERGEFORMAT </w:instrText>
    </w:r>
    <w:r w:rsidR="00ED04A6" w:rsidRPr="007C457B">
      <w:rPr>
        <w:sz w:val="30"/>
        <w:szCs w:val="30"/>
      </w:rPr>
      <w:fldChar w:fldCharType="separate"/>
    </w:r>
    <w:r w:rsidR="00C242DF" w:rsidRPr="00C242DF">
      <w:rPr>
        <w:noProof/>
        <w:sz w:val="30"/>
        <w:szCs w:val="30"/>
        <w:lang w:val="zh-CN"/>
      </w:rPr>
      <w:t>6</w:t>
    </w:r>
    <w:r w:rsidR="00ED04A6" w:rsidRPr="007C457B">
      <w:rPr>
        <w:sz w:val="30"/>
        <w:szCs w:val="30"/>
      </w:rPr>
      <w:fldChar w:fldCharType="end"/>
    </w:r>
    <w:r w:rsidRPr="007C457B">
      <w:rPr>
        <w:sz w:val="30"/>
        <w:szCs w:val="30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Pr="007C457B" w:rsidRDefault="00A13B03" w:rsidP="00C242DF">
    <w:pPr>
      <w:pStyle w:val="a5"/>
      <w:spacing w:line="240" w:lineRule="auto"/>
      <w:ind w:firstLine="600"/>
      <w:jc w:val="center"/>
      <w:rPr>
        <w:sz w:val="30"/>
        <w:szCs w:val="30"/>
      </w:rPr>
    </w:pPr>
    <w:r w:rsidRPr="007C457B">
      <w:rPr>
        <w:sz w:val="30"/>
        <w:szCs w:val="30"/>
      </w:rPr>
      <w:t xml:space="preserve">— </w:t>
    </w:r>
    <w:r w:rsidR="00ED04A6" w:rsidRPr="007C457B">
      <w:rPr>
        <w:sz w:val="30"/>
        <w:szCs w:val="30"/>
      </w:rPr>
      <w:fldChar w:fldCharType="begin"/>
    </w:r>
    <w:r w:rsidRPr="007C457B">
      <w:rPr>
        <w:sz w:val="30"/>
        <w:szCs w:val="30"/>
      </w:rPr>
      <w:instrText xml:space="preserve"> PAGE   \* MERGEFORMAT </w:instrText>
    </w:r>
    <w:r w:rsidR="00ED04A6" w:rsidRPr="007C457B">
      <w:rPr>
        <w:sz w:val="30"/>
        <w:szCs w:val="30"/>
      </w:rPr>
      <w:fldChar w:fldCharType="separate"/>
    </w:r>
    <w:r w:rsidR="00C242DF" w:rsidRPr="00C242DF">
      <w:rPr>
        <w:noProof/>
        <w:sz w:val="30"/>
        <w:szCs w:val="30"/>
        <w:lang w:val="zh-CN"/>
      </w:rPr>
      <w:t>5</w:t>
    </w:r>
    <w:r w:rsidR="00ED04A6" w:rsidRPr="007C457B">
      <w:rPr>
        <w:sz w:val="30"/>
        <w:szCs w:val="30"/>
      </w:rPr>
      <w:fldChar w:fldCharType="end"/>
    </w:r>
    <w:r w:rsidRPr="007C457B">
      <w:rPr>
        <w:sz w:val="30"/>
        <w:szCs w:val="30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Default="00A13B03" w:rsidP="007C457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23" w:rsidRDefault="009E3F23" w:rsidP="007C457B">
      <w:pPr>
        <w:ind w:firstLine="640"/>
      </w:pPr>
      <w:r>
        <w:separator/>
      </w:r>
    </w:p>
  </w:footnote>
  <w:footnote w:type="continuationSeparator" w:id="0">
    <w:p w:rsidR="009E3F23" w:rsidRDefault="009E3F23" w:rsidP="007C457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Default="00A13B03" w:rsidP="007C457B">
    <w:pPr>
      <w:pStyle w:val="a8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Default="00A13B03" w:rsidP="007C457B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03" w:rsidRDefault="00A13B03" w:rsidP="007C457B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821F9"/>
    <w:multiLevelType w:val="hybridMultilevel"/>
    <w:tmpl w:val="7E7C006A"/>
    <w:lvl w:ilvl="0" w:tplc="F12CEC0E">
      <w:start w:val="1"/>
      <w:numFmt w:val="japaneseCounting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58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502"/>
    <w:rsid w:val="00001A3B"/>
    <w:rsid w:val="00002275"/>
    <w:rsid w:val="00010940"/>
    <w:rsid w:val="00015926"/>
    <w:rsid w:val="00017115"/>
    <w:rsid w:val="0001762C"/>
    <w:rsid w:val="00017869"/>
    <w:rsid w:val="000204BD"/>
    <w:rsid w:val="00025B02"/>
    <w:rsid w:val="00027F80"/>
    <w:rsid w:val="000313B7"/>
    <w:rsid w:val="000319F6"/>
    <w:rsid w:val="00036DCF"/>
    <w:rsid w:val="00041803"/>
    <w:rsid w:val="00042B04"/>
    <w:rsid w:val="00042B19"/>
    <w:rsid w:val="00045392"/>
    <w:rsid w:val="000458B5"/>
    <w:rsid w:val="00053E52"/>
    <w:rsid w:val="00056F56"/>
    <w:rsid w:val="000609EB"/>
    <w:rsid w:val="00063194"/>
    <w:rsid w:val="0006671B"/>
    <w:rsid w:val="00066B95"/>
    <w:rsid w:val="00072591"/>
    <w:rsid w:val="00072715"/>
    <w:rsid w:val="0007441E"/>
    <w:rsid w:val="000749FC"/>
    <w:rsid w:val="00075A01"/>
    <w:rsid w:val="00075B96"/>
    <w:rsid w:val="000811DF"/>
    <w:rsid w:val="00084479"/>
    <w:rsid w:val="0009147A"/>
    <w:rsid w:val="000946F8"/>
    <w:rsid w:val="000959AC"/>
    <w:rsid w:val="00096CAA"/>
    <w:rsid w:val="00097262"/>
    <w:rsid w:val="000A0CAB"/>
    <w:rsid w:val="000A1184"/>
    <w:rsid w:val="000A72C3"/>
    <w:rsid w:val="000B0DDA"/>
    <w:rsid w:val="000B1960"/>
    <w:rsid w:val="000B1A3A"/>
    <w:rsid w:val="000B2889"/>
    <w:rsid w:val="000B4DDA"/>
    <w:rsid w:val="000B4FFF"/>
    <w:rsid w:val="000B6E10"/>
    <w:rsid w:val="000B79D4"/>
    <w:rsid w:val="000C5014"/>
    <w:rsid w:val="000D0AB8"/>
    <w:rsid w:val="000D14E3"/>
    <w:rsid w:val="000D4272"/>
    <w:rsid w:val="000D6246"/>
    <w:rsid w:val="000E1844"/>
    <w:rsid w:val="000E2245"/>
    <w:rsid w:val="000E3B17"/>
    <w:rsid w:val="000E6535"/>
    <w:rsid w:val="000F1D00"/>
    <w:rsid w:val="000F1DED"/>
    <w:rsid w:val="000F2CA5"/>
    <w:rsid w:val="000F344F"/>
    <w:rsid w:val="000F629D"/>
    <w:rsid w:val="0010123A"/>
    <w:rsid w:val="001230DF"/>
    <w:rsid w:val="0013077C"/>
    <w:rsid w:val="00133723"/>
    <w:rsid w:val="00136896"/>
    <w:rsid w:val="00137478"/>
    <w:rsid w:val="001377DD"/>
    <w:rsid w:val="001469D8"/>
    <w:rsid w:val="00147DC2"/>
    <w:rsid w:val="00152FAC"/>
    <w:rsid w:val="00153E75"/>
    <w:rsid w:val="00156EF8"/>
    <w:rsid w:val="00157191"/>
    <w:rsid w:val="001606C5"/>
    <w:rsid w:val="00163CAC"/>
    <w:rsid w:val="0017021A"/>
    <w:rsid w:val="00173319"/>
    <w:rsid w:val="00176A5E"/>
    <w:rsid w:val="00177756"/>
    <w:rsid w:val="00184101"/>
    <w:rsid w:val="00190500"/>
    <w:rsid w:val="0019167D"/>
    <w:rsid w:val="00191F9C"/>
    <w:rsid w:val="0019223B"/>
    <w:rsid w:val="001926D3"/>
    <w:rsid w:val="00193B21"/>
    <w:rsid w:val="001957EC"/>
    <w:rsid w:val="00196844"/>
    <w:rsid w:val="001A02CC"/>
    <w:rsid w:val="001A39D2"/>
    <w:rsid w:val="001A6A31"/>
    <w:rsid w:val="001B0B5C"/>
    <w:rsid w:val="001B1A9F"/>
    <w:rsid w:val="001B20C6"/>
    <w:rsid w:val="001B3194"/>
    <w:rsid w:val="001B5BC5"/>
    <w:rsid w:val="001C11CD"/>
    <w:rsid w:val="001C34C7"/>
    <w:rsid w:val="001D4E32"/>
    <w:rsid w:val="001D5B92"/>
    <w:rsid w:val="001F27D3"/>
    <w:rsid w:val="001F612A"/>
    <w:rsid w:val="002026A4"/>
    <w:rsid w:val="00205389"/>
    <w:rsid w:val="00206526"/>
    <w:rsid w:val="0020760E"/>
    <w:rsid w:val="002121C0"/>
    <w:rsid w:val="002156A7"/>
    <w:rsid w:val="00220EEC"/>
    <w:rsid w:val="00221064"/>
    <w:rsid w:val="00232EE4"/>
    <w:rsid w:val="00236C42"/>
    <w:rsid w:val="0024017B"/>
    <w:rsid w:val="00240DE2"/>
    <w:rsid w:val="00242F61"/>
    <w:rsid w:val="0024626C"/>
    <w:rsid w:val="0025021B"/>
    <w:rsid w:val="00250D1D"/>
    <w:rsid w:val="00252116"/>
    <w:rsid w:val="0025483B"/>
    <w:rsid w:val="00263238"/>
    <w:rsid w:val="002701FE"/>
    <w:rsid w:val="002734D4"/>
    <w:rsid w:val="00273D4B"/>
    <w:rsid w:val="00282F8D"/>
    <w:rsid w:val="00286A08"/>
    <w:rsid w:val="00287D5F"/>
    <w:rsid w:val="00290389"/>
    <w:rsid w:val="00293D7F"/>
    <w:rsid w:val="00294208"/>
    <w:rsid w:val="002A3A09"/>
    <w:rsid w:val="002A5098"/>
    <w:rsid w:val="002A5B4B"/>
    <w:rsid w:val="002B3F18"/>
    <w:rsid w:val="002B676F"/>
    <w:rsid w:val="002C0A0F"/>
    <w:rsid w:val="002C1141"/>
    <w:rsid w:val="002C20FB"/>
    <w:rsid w:val="002C307E"/>
    <w:rsid w:val="002C3752"/>
    <w:rsid w:val="002C6973"/>
    <w:rsid w:val="002C6D48"/>
    <w:rsid w:val="002D06A2"/>
    <w:rsid w:val="002D408A"/>
    <w:rsid w:val="002D7AC2"/>
    <w:rsid w:val="002E0941"/>
    <w:rsid w:val="002E0F83"/>
    <w:rsid w:val="002E4FFC"/>
    <w:rsid w:val="002E602B"/>
    <w:rsid w:val="002E6A33"/>
    <w:rsid w:val="002F26DD"/>
    <w:rsid w:val="002F3061"/>
    <w:rsid w:val="00301533"/>
    <w:rsid w:val="003019EC"/>
    <w:rsid w:val="00302EB7"/>
    <w:rsid w:val="003035A3"/>
    <w:rsid w:val="00303886"/>
    <w:rsid w:val="00306674"/>
    <w:rsid w:val="00306BAA"/>
    <w:rsid w:val="003104ED"/>
    <w:rsid w:val="00315B9E"/>
    <w:rsid w:val="00315BB6"/>
    <w:rsid w:val="003201C6"/>
    <w:rsid w:val="00331984"/>
    <w:rsid w:val="00334803"/>
    <w:rsid w:val="0033759A"/>
    <w:rsid w:val="00340D8C"/>
    <w:rsid w:val="00342394"/>
    <w:rsid w:val="00345416"/>
    <w:rsid w:val="003455FF"/>
    <w:rsid w:val="0035444D"/>
    <w:rsid w:val="003560E3"/>
    <w:rsid w:val="00370005"/>
    <w:rsid w:val="00375677"/>
    <w:rsid w:val="003824DF"/>
    <w:rsid w:val="00384F1A"/>
    <w:rsid w:val="00391E78"/>
    <w:rsid w:val="003971CE"/>
    <w:rsid w:val="003A07C1"/>
    <w:rsid w:val="003A1644"/>
    <w:rsid w:val="003B7988"/>
    <w:rsid w:val="003C10F2"/>
    <w:rsid w:val="003C2BF3"/>
    <w:rsid w:val="003C3529"/>
    <w:rsid w:val="003C4C91"/>
    <w:rsid w:val="003C4E68"/>
    <w:rsid w:val="003C63D2"/>
    <w:rsid w:val="003C7279"/>
    <w:rsid w:val="003D1539"/>
    <w:rsid w:val="003D3A9B"/>
    <w:rsid w:val="003D7D08"/>
    <w:rsid w:val="003E043A"/>
    <w:rsid w:val="003E0682"/>
    <w:rsid w:val="003E32F0"/>
    <w:rsid w:val="003E5B8C"/>
    <w:rsid w:val="003E6C92"/>
    <w:rsid w:val="00402FAA"/>
    <w:rsid w:val="004036FC"/>
    <w:rsid w:val="004051FC"/>
    <w:rsid w:val="004110C9"/>
    <w:rsid w:val="00417039"/>
    <w:rsid w:val="004272A8"/>
    <w:rsid w:val="004302C9"/>
    <w:rsid w:val="00431BE3"/>
    <w:rsid w:val="004367ED"/>
    <w:rsid w:val="00442570"/>
    <w:rsid w:val="00454FE7"/>
    <w:rsid w:val="004604DE"/>
    <w:rsid w:val="00462C77"/>
    <w:rsid w:val="0046303B"/>
    <w:rsid w:val="004742AA"/>
    <w:rsid w:val="00474FFD"/>
    <w:rsid w:val="00482363"/>
    <w:rsid w:val="00482424"/>
    <w:rsid w:val="00487DB6"/>
    <w:rsid w:val="00490C1D"/>
    <w:rsid w:val="00493616"/>
    <w:rsid w:val="004937C2"/>
    <w:rsid w:val="004937E2"/>
    <w:rsid w:val="004938E3"/>
    <w:rsid w:val="00494E05"/>
    <w:rsid w:val="004A1120"/>
    <w:rsid w:val="004A2DF8"/>
    <w:rsid w:val="004A35FB"/>
    <w:rsid w:val="004B0439"/>
    <w:rsid w:val="004B33EA"/>
    <w:rsid w:val="004B6558"/>
    <w:rsid w:val="004C3B2D"/>
    <w:rsid w:val="004C48CB"/>
    <w:rsid w:val="004C7DBE"/>
    <w:rsid w:val="004D0BFB"/>
    <w:rsid w:val="004D26DA"/>
    <w:rsid w:val="004D5FD8"/>
    <w:rsid w:val="004D6675"/>
    <w:rsid w:val="004D7669"/>
    <w:rsid w:val="004E1AE3"/>
    <w:rsid w:val="004E6FCD"/>
    <w:rsid w:val="004F6B41"/>
    <w:rsid w:val="005004FB"/>
    <w:rsid w:val="0050780B"/>
    <w:rsid w:val="005079F9"/>
    <w:rsid w:val="005104FC"/>
    <w:rsid w:val="0051431F"/>
    <w:rsid w:val="00520B0D"/>
    <w:rsid w:val="00523621"/>
    <w:rsid w:val="00525CE4"/>
    <w:rsid w:val="005266F1"/>
    <w:rsid w:val="0053082C"/>
    <w:rsid w:val="00534129"/>
    <w:rsid w:val="00535088"/>
    <w:rsid w:val="00535220"/>
    <w:rsid w:val="0054249E"/>
    <w:rsid w:val="005427C9"/>
    <w:rsid w:val="00542AF1"/>
    <w:rsid w:val="00542BA1"/>
    <w:rsid w:val="00544743"/>
    <w:rsid w:val="00545851"/>
    <w:rsid w:val="00547C3F"/>
    <w:rsid w:val="00553281"/>
    <w:rsid w:val="005554A6"/>
    <w:rsid w:val="00564383"/>
    <w:rsid w:val="00567398"/>
    <w:rsid w:val="0057074A"/>
    <w:rsid w:val="00571D6E"/>
    <w:rsid w:val="00574007"/>
    <w:rsid w:val="00574A0A"/>
    <w:rsid w:val="00575C28"/>
    <w:rsid w:val="0057774D"/>
    <w:rsid w:val="00577B7E"/>
    <w:rsid w:val="005810CA"/>
    <w:rsid w:val="005821B7"/>
    <w:rsid w:val="00582FB3"/>
    <w:rsid w:val="00583E34"/>
    <w:rsid w:val="00590E84"/>
    <w:rsid w:val="00594FBA"/>
    <w:rsid w:val="005955F6"/>
    <w:rsid w:val="005A0028"/>
    <w:rsid w:val="005A02EF"/>
    <w:rsid w:val="005A2903"/>
    <w:rsid w:val="005A49D3"/>
    <w:rsid w:val="005A5CD3"/>
    <w:rsid w:val="005B1EA2"/>
    <w:rsid w:val="005B2EAC"/>
    <w:rsid w:val="005B3309"/>
    <w:rsid w:val="005B37D8"/>
    <w:rsid w:val="005C08A4"/>
    <w:rsid w:val="005C35C7"/>
    <w:rsid w:val="005C36A2"/>
    <w:rsid w:val="005C3A08"/>
    <w:rsid w:val="005C4180"/>
    <w:rsid w:val="005C5178"/>
    <w:rsid w:val="005D056A"/>
    <w:rsid w:val="005D0C18"/>
    <w:rsid w:val="005D1D40"/>
    <w:rsid w:val="005D4412"/>
    <w:rsid w:val="005D44FA"/>
    <w:rsid w:val="005D5675"/>
    <w:rsid w:val="005E0322"/>
    <w:rsid w:val="005E4926"/>
    <w:rsid w:val="005E496F"/>
    <w:rsid w:val="005E5185"/>
    <w:rsid w:val="005E600F"/>
    <w:rsid w:val="005F2EDD"/>
    <w:rsid w:val="005F5005"/>
    <w:rsid w:val="005F6682"/>
    <w:rsid w:val="005F7C55"/>
    <w:rsid w:val="006122A9"/>
    <w:rsid w:val="0061341D"/>
    <w:rsid w:val="00614F15"/>
    <w:rsid w:val="00616A9B"/>
    <w:rsid w:val="00620FC5"/>
    <w:rsid w:val="0062239B"/>
    <w:rsid w:val="00623468"/>
    <w:rsid w:val="006257CB"/>
    <w:rsid w:val="006261A6"/>
    <w:rsid w:val="0062726E"/>
    <w:rsid w:val="00630045"/>
    <w:rsid w:val="00637A18"/>
    <w:rsid w:val="006410B9"/>
    <w:rsid w:val="00641605"/>
    <w:rsid w:val="006464AF"/>
    <w:rsid w:val="00651382"/>
    <w:rsid w:val="00651D21"/>
    <w:rsid w:val="00654CC2"/>
    <w:rsid w:val="0065673F"/>
    <w:rsid w:val="00657EBB"/>
    <w:rsid w:val="0066018F"/>
    <w:rsid w:val="00661048"/>
    <w:rsid w:val="006616D1"/>
    <w:rsid w:val="00665288"/>
    <w:rsid w:val="00667E06"/>
    <w:rsid w:val="00673724"/>
    <w:rsid w:val="00673FA4"/>
    <w:rsid w:val="00677C33"/>
    <w:rsid w:val="006800AA"/>
    <w:rsid w:val="00682272"/>
    <w:rsid w:val="0068411D"/>
    <w:rsid w:val="006860BF"/>
    <w:rsid w:val="006879D9"/>
    <w:rsid w:val="00687C65"/>
    <w:rsid w:val="00687CF1"/>
    <w:rsid w:val="0069471E"/>
    <w:rsid w:val="00697502"/>
    <w:rsid w:val="006A458A"/>
    <w:rsid w:val="006B4AC3"/>
    <w:rsid w:val="006C2162"/>
    <w:rsid w:val="006D0300"/>
    <w:rsid w:val="006D1216"/>
    <w:rsid w:val="006D171B"/>
    <w:rsid w:val="006D3DA6"/>
    <w:rsid w:val="006D4CD0"/>
    <w:rsid w:val="006D61CC"/>
    <w:rsid w:val="006D6BE7"/>
    <w:rsid w:val="006D722D"/>
    <w:rsid w:val="006E42A5"/>
    <w:rsid w:val="006F21F3"/>
    <w:rsid w:val="006F336D"/>
    <w:rsid w:val="006F4C2D"/>
    <w:rsid w:val="006F5650"/>
    <w:rsid w:val="006F7730"/>
    <w:rsid w:val="007017E3"/>
    <w:rsid w:val="00703637"/>
    <w:rsid w:val="00706B0F"/>
    <w:rsid w:val="007122E9"/>
    <w:rsid w:val="00715D2C"/>
    <w:rsid w:val="007175AF"/>
    <w:rsid w:val="00723ACC"/>
    <w:rsid w:val="007247BE"/>
    <w:rsid w:val="0072549F"/>
    <w:rsid w:val="0073367A"/>
    <w:rsid w:val="00736893"/>
    <w:rsid w:val="00736A26"/>
    <w:rsid w:val="00740AC6"/>
    <w:rsid w:val="00744723"/>
    <w:rsid w:val="00745A0B"/>
    <w:rsid w:val="00750EA0"/>
    <w:rsid w:val="00750FBF"/>
    <w:rsid w:val="00752FD4"/>
    <w:rsid w:val="00753F86"/>
    <w:rsid w:val="00757CC5"/>
    <w:rsid w:val="007608D4"/>
    <w:rsid w:val="007621FC"/>
    <w:rsid w:val="0076268F"/>
    <w:rsid w:val="00762880"/>
    <w:rsid w:val="00763C1F"/>
    <w:rsid w:val="00767144"/>
    <w:rsid w:val="00770B57"/>
    <w:rsid w:val="007817EB"/>
    <w:rsid w:val="00784973"/>
    <w:rsid w:val="00785A42"/>
    <w:rsid w:val="00786CE2"/>
    <w:rsid w:val="00794FAE"/>
    <w:rsid w:val="00795760"/>
    <w:rsid w:val="007A15B8"/>
    <w:rsid w:val="007A45AA"/>
    <w:rsid w:val="007A52F3"/>
    <w:rsid w:val="007A5DBC"/>
    <w:rsid w:val="007A651E"/>
    <w:rsid w:val="007B25C6"/>
    <w:rsid w:val="007B3E39"/>
    <w:rsid w:val="007B45EA"/>
    <w:rsid w:val="007B4AE1"/>
    <w:rsid w:val="007C15CB"/>
    <w:rsid w:val="007C2EDA"/>
    <w:rsid w:val="007C306B"/>
    <w:rsid w:val="007C3DE3"/>
    <w:rsid w:val="007C457B"/>
    <w:rsid w:val="007C5F16"/>
    <w:rsid w:val="007C721D"/>
    <w:rsid w:val="007D420D"/>
    <w:rsid w:val="007D692D"/>
    <w:rsid w:val="007E1063"/>
    <w:rsid w:val="007E2188"/>
    <w:rsid w:val="007E2697"/>
    <w:rsid w:val="007E5DD1"/>
    <w:rsid w:val="007F2C8C"/>
    <w:rsid w:val="007F6340"/>
    <w:rsid w:val="007F66F0"/>
    <w:rsid w:val="00802C50"/>
    <w:rsid w:val="00804092"/>
    <w:rsid w:val="00811316"/>
    <w:rsid w:val="00817D14"/>
    <w:rsid w:val="0082009F"/>
    <w:rsid w:val="00821219"/>
    <w:rsid w:val="0082385D"/>
    <w:rsid w:val="0082400E"/>
    <w:rsid w:val="00825DCE"/>
    <w:rsid w:val="00825EBC"/>
    <w:rsid w:val="0082675F"/>
    <w:rsid w:val="00830D82"/>
    <w:rsid w:val="00831E3F"/>
    <w:rsid w:val="0083287E"/>
    <w:rsid w:val="008363B3"/>
    <w:rsid w:val="008363CC"/>
    <w:rsid w:val="0084005D"/>
    <w:rsid w:val="0084055E"/>
    <w:rsid w:val="00842F0E"/>
    <w:rsid w:val="00850C71"/>
    <w:rsid w:val="00857294"/>
    <w:rsid w:val="00861ABB"/>
    <w:rsid w:val="00864166"/>
    <w:rsid w:val="00864263"/>
    <w:rsid w:val="00866AD7"/>
    <w:rsid w:val="00870B49"/>
    <w:rsid w:val="00873661"/>
    <w:rsid w:val="0087414F"/>
    <w:rsid w:val="00880AD4"/>
    <w:rsid w:val="008933CD"/>
    <w:rsid w:val="008A29D1"/>
    <w:rsid w:val="008A309C"/>
    <w:rsid w:val="008A4AE6"/>
    <w:rsid w:val="008B3B8E"/>
    <w:rsid w:val="008B55EC"/>
    <w:rsid w:val="008C5A19"/>
    <w:rsid w:val="008D0AD3"/>
    <w:rsid w:val="008D34BC"/>
    <w:rsid w:val="008D3B8C"/>
    <w:rsid w:val="008D3EE3"/>
    <w:rsid w:val="008D5738"/>
    <w:rsid w:val="008E1FAC"/>
    <w:rsid w:val="008E27D1"/>
    <w:rsid w:val="008F29B1"/>
    <w:rsid w:val="008F3575"/>
    <w:rsid w:val="009023DF"/>
    <w:rsid w:val="009030CF"/>
    <w:rsid w:val="009054D7"/>
    <w:rsid w:val="00915B77"/>
    <w:rsid w:val="009246C2"/>
    <w:rsid w:val="0093085B"/>
    <w:rsid w:val="009318F8"/>
    <w:rsid w:val="00934C1B"/>
    <w:rsid w:val="00937A2F"/>
    <w:rsid w:val="00942875"/>
    <w:rsid w:val="009451B9"/>
    <w:rsid w:val="00945BCC"/>
    <w:rsid w:val="00950F36"/>
    <w:rsid w:val="0095668A"/>
    <w:rsid w:val="00960284"/>
    <w:rsid w:val="00963E47"/>
    <w:rsid w:val="00965FF2"/>
    <w:rsid w:val="00967854"/>
    <w:rsid w:val="00971E77"/>
    <w:rsid w:val="00974BDD"/>
    <w:rsid w:val="009757FB"/>
    <w:rsid w:val="00977262"/>
    <w:rsid w:val="00980F66"/>
    <w:rsid w:val="00982265"/>
    <w:rsid w:val="00983163"/>
    <w:rsid w:val="00983919"/>
    <w:rsid w:val="00987528"/>
    <w:rsid w:val="0099004A"/>
    <w:rsid w:val="009935A3"/>
    <w:rsid w:val="00994800"/>
    <w:rsid w:val="0099616E"/>
    <w:rsid w:val="009968EF"/>
    <w:rsid w:val="009A0DF3"/>
    <w:rsid w:val="009A4466"/>
    <w:rsid w:val="009A56B4"/>
    <w:rsid w:val="009A6070"/>
    <w:rsid w:val="009A7FE6"/>
    <w:rsid w:val="009B115B"/>
    <w:rsid w:val="009B36CB"/>
    <w:rsid w:val="009C0E68"/>
    <w:rsid w:val="009C46B2"/>
    <w:rsid w:val="009C4C98"/>
    <w:rsid w:val="009D36C2"/>
    <w:rsid w:val="009E209A"/>
    <w:rsid w:val="009E3F23"/>
    <w:rsid w:val="009E4554"/>
    <w:rsid w:val="009F120F"/>
    <w:rsid w:val="009F40F7"/>
    <w:rsid w:val="009F5486"/>
    <w:rsid w:val="009F68F7"/>
    <w:rsid w:val="00A00707"/>
    <w:rsid w:val="00A00B83"/>
    <w:rsid w:val="00A00BC2"/>
    <w:rsid w:val="00A037E0"/>
    <w:rsid w:val="00A10088"/>
    <w:rsid w:val="00A13B03"/>
    <w:rsid w:val="00A14D5D"/>
    <w:rsid w:val="00A15229"/>
    <w:rsid w:val="00A1605E"/>
    <w:rsid w:val="00A17641"/>
    <w:rsid w:val="00A25583"/>
    <w:rsid w:val="00A27ABC"/>
    <w:rsid w:val="00A303A3"/>
    <w:rsid w:val="00A30ACE"/>
    <w:rsid w:val="00A32315"/>
    <w:rsid w:val="00A33E70"/>
    <w:rsid w:val="00A37BBD"/>
    <w:rsid w:val="00A40393"/>
    <w:rsid w:val="00A45391"/>
    <w:rsid w:val="00A45799"/>
    <w:rsid w:val="00A45FCE"/>
    <w:rsid w:val="00A47D18"/>
    <w:rsid w:val="00A527C1"/>
    <w:rsid w:val="00A53FE9"/>
    <w:rsid w:val="00A5468A"/>
    <w:rsid w:val="00A549B4"/>
    <w:rsid w:val="00A549D1"/>
    <w:rsid w:val="00A55659"/>
    <w:rsid w:val="00A5672D"/>
    <w:rsid w:val="00A56D7F"/>
    <w:rsid w:val="00A56DFA"/>
    <w:rsid w:val="00A57A21"/>
    <w:rsid w:val="00A61E3A"/>
    <w:rsid w:val="00A627B7"/>
    <w:rsid w:val="00A62B6F"/>
    <w:rsid w:val="00A67308"/>
    <w:rsid w:val="00A7319D"/>
    <w:rsid w:val="00A8078C"/>
    <w:rsid w:val="00A81089"/>
    <w:rsid w:val="00A81349"/>
    <w:rsid w:val="00A82D97"/>
    <w:rsid w:val="00A82DBF"/>
    <w:rsid w:val="00A842B9"/>
    <w:rsid w:val="00A84698"/>
    <w:rsid w:val="00A93B26"/>
    <w:rsid w:val="00A971F9"/>
    <w:rsid w:val="00A9739D"/>
    <w:rsid w:val="00A97C84"/>
    <w:rsid w:val="00AA0DD9"/>
    <w:rsid w:val="00AA24E7"/>
    <w:rsid w:val="00AA2C19"/>
    <w:rsid w:val="00AA660B"/>
    <w:rsid w:val="00AA6CDE"/>
    <w:rsid w:val="00AB0164"/>
    <w:rsid w:val="00AB4CAA"/>
    <w:rsid w:val="00AB612D"/>
    <w:rsid w:val="00AB62C1"/>
    <w:rsid w:val="00AB721E"/>
    <w:rsid w:val="00AB7E7D"/>
    <w:rsid w:val="00AC0914"/>
    <w:rsid w:val="00AC2F2E"/>
    <w:rsid w:val="00AC3285"/>
    <w:rsid w:val="00AC6FFB"/>
    <w:rsid w:val="00AC7CA4"/>
    <w:rsid w:val="00AD3950"/>
    <w:rsid w:val="00AD3A94"/>
    <w:rsid w:val="00AD64AD"/>
    <w:rsid w:val="00AE08CE"/>
    <w:rsid w:val="00AE13C0"/>
    <w:rsid w:val="00AE1F1A"/>
    <w:rsid w:val="00AE6211"/>
    <w:rsid w:val="00AE7DDC"/>
    <w:rsid w:val="00AF1520"/>
    <w:rsid w:val="00B0112A"/>
    <w:rsid w:val="00B011D4"/>
    <w:rsid w:val="00B03DC2"/>
    <w:rsid w:val="00B076A6"/>
    <w:rsid w:val="00B133AC"/>
    <w:rsid w:val="00B14701"/>
    <w:rsid w:val="00B14DBE"/>
    <w:rsid w:val="00B230CA"/>
    <w:rsid w:val="00B24DE6"/>
    <w:rsid w:val="00B2661D"/>
    <w:rsid w:val="00B268D1"/>
    <w:rsid w:val="00B26AEC"/>
    <w:rsid w:val="00B37488"/>
    <w:rsid w:val="00B37D74"/>
    <w:rsid w:val="00B37F95"/>
    <w:rsid w:val="00B4094A"/>
    <w:rsid w:val="00B444C0"/>
    <w:rsid w:val="00B453DA"/>
    <w:rsid w:val="00B52A9A"/>
    <w:rsid w:val="00B5546A"/>
    <w:rsid w:val="00B6073F"/>
    <w:rsid w:val="00B66E6E"/>
    <w:rsid w:val="00B67EDA"/>
    <w:rsid w:val="00B80A23"/>
    <w:rsid w:val="00B81D6F"/>
    <w:rsid w:val="00B825F5"/>
    <w:rsid w:val="00B83F80"/>
    <w:rsid w:val="00B83FF6"/>
    <w:rsid w:val="00B859A8"/>
    <w:rsid w:val="00B9381B"/>
    <w:rsid w:val="00B956E1"/>
    <w:rsid w:val="00BA27E3"/>
    <w:rsid w:val="00BA29C0"/>
    <w:rsid w:val="00BA40E8"/>
    <w:rsid w:val="00BA530B"/>
    <w:rsid w:val="00BA599F"/>
    <w:rsid w:val="00BA6111"/>
    <w:rsid w:val="00BC185C"/>
    <w:rsid w:val="00BC2990"/>
    <w:rsid w:val="00BC30F2"/>
    <w:rsid w:val="00BD1B5C"/>
    <w:rsid w:val="00BD3832"/>
    <w:rsid w:val="00BD6AF7"/>
    <w:rsid w:val="00BD6CF8"/>
    <w:rsid w:val="00BE018B"/>
    <w:rsid w:val="00BE0A18"/>
    <w:rsid w:val="00BE30BF"/>
    <w:rsid w:val="00BE581B"/>
    <w:rsid w:val="00BE77D8"/>
    <w:rsid w:val="00BF0121"/>
    <w:rsid w:val="00BF152A"/>
    <w:rsid w:val="00C045D5"/>
    <w:rsid w:val="00C0530B"/>
    <w:rsid w:val="00C05973"/>
    <w:rsid w:val="00C10313"/>
    <w:rsid w:val="00C115A6"/>
    <w:rsid w:val="00C11821"/>
    <w:rsid w:val="00C129C8"/>
    <w:rsid w:val="00C12B89"/>
    <w:rsid w:val="00C16E66"/>
    <w:rsid w:val="00C216EA"/>
    <w:rsid w:val="00C242DF"/>
    <w:rsid w:val="00C32141"/>
    <w:rsid w:val="00C33273"/>
    <w:rsid w:val="00C43785"/>
    <w:rsid w:val="00C47487"/>
    <w:rsid w:val="00C565CB"/>
    <w:rsid w:val="00C6226D"/>
    <w:rsid w:val="00C653A4"/>
    <w:rsid w:val="00C65C50"/>
    <w:rsid w:val="00C6690A"/>
    <w:rsid w:val="00C676A7"/>
    <w:rsid w:val="00C67C86"/>
    <w:rsid w:val="00C703FD"/>
    <w:rsid w:val="00C70E50"/>
    <w:rsid w:val="00C80C6C"/>
    <w:rsid w:val="00C82F34"/>
    <w:rsid w:val="00C85B60"/>
    <w:rsid w:val="00C907EC"/>
    <w:rsid w:val="00C92E00"/>
    <w:rsid w:val="00C963C8"/>
    <w:rsid w:val="00C973DE"/>
    <w:rsid w:val="00CA4E4D"/>
    <w:rsid w:val="00CA78C9"/>
    <w:rsid w:val="00CB171F"/>
    <w:rsid w:val="00CB236C"/>
    <w:rsid w:val="00CB79BC"/>
    <w:rsid w:val="00CC027A"/>
    <w:rsid w:val="00CC034C"/>
    <w:rsid w:val="00CC0456"/>
    <w:rsid w:val="00CC2DD2"/>
    <w:rsid w:val="00CD0A45"/>
    <w:rsid w:val="00CD33CD"/>
    <w:rsid w:val="00CD68B7"/>
    <w:rsid w:val="00CD7B4B"/>
    <w:rsid w:val="00CE3A56"/>
    <w:rsid w:val="00CE4F8D"/>
    <w:rsid w:val="00CE61FD"/>
    <w:rsid w:val="00CF0EFF"/>
    <w:rsid w:val="00CF1ADE"/>
    <w:rsid w:val="00CF26CA"/>
    <w:rsid w:val="00CF279B"/>
    <w:rsid w:val="00CF42A7"/>
    <w:rsid w:val="00CF4B86"/>
    <w:rsid w:val="00CF6604"/>
    <w:rsid w:val="00CF6B83"/>
    <w:rsid w:val="00CF797D"/>
    <w:rsid w:val="00CF7BD7"/>
    <w:rsid w:val="00CF7F7E"/>
    <w:rsid w:val="00D00FE0"/>
    <w:rsid w:val="00D0194A"/>
    <w:rsid w:val="00D05877"/>
    <w:rsid w:val="00D05B57"/>
    <w:rsid w:val="00D07764"/>
    <w:rsid w:val="00D07AB8"/>
    <w:rsid w:val="00D07ABB"/>
    <w:rsid w:val="00D1245E"/>
    <w:rsid w:val="00D15A85"/>
    <w:rsid w:val="00D16D4E"/>
    <w:rsid w:val="00D22F46"/>
    <w:rsid w:val="00D27F35"/>
    <w:rsid w:val="00D41361"/>
    <w:rsid w:val="00D44B0E"/>
    <w:rsid w:val="00D46367"/>
    <w:rsid w:val="00D532C8"/>
    <w:rsid w:val="00D55978"/>
    <w:rsid w:val="00D63045"/>
    <w:rsid w:val="00D65C1C"/>
    <w:rsid w:val="00D65C28"/>
    <w:rsid w:val="00D71118"/>
    <w:rsid w:val="00D745CD"/>
    <w:rsid w:val="00D74BAB"/>
    <w:rsid w:val="00D86415"/>
    <w:rsid w:val="00D90407"/>
    <w:rsid w:val="00D920B4"/>
    <w:rsid w:val="00D94326"/>
    <w:rsid w:val="00D956AE"/>
    <w:rsid w:val="00D95DDA"/>
    <w:rsid w:val="00D97094"/>
    <w:rsid w:val="00D97621"/>
    <w:rsid w:val="00DA09E0"/>
    <w:rsid w:val="00DA4090"/>
    <w:rsid w:val="00DA46B7"/>
    <w:rsid w:val="00DB2E0D"/>
    <w:rsid w:val="00DB33AC"/>
    <w:rsid w:val="00DB45E6"/>
    <w:rsid w:val="00DB5A8D"/>
    <w:rsid w:val="00DB69D7"/>
    <w:rsid w:val="00DC5E89"/>
    <w:rsid w:val="00DD4F61"/>
    <w:rsid w:val="00DE2C54"/>
    <w:rsid w:val="00DE4579"/>
    <w:rsid w:val="00E01886"/>
    <w:rsid w:val="00E03922"/>
    <w:rsid w:val="00E10D5A"/>
    <w:rsid w:val="00E12B54"/>
    <w:rsid w:val="00E20DD4"/>
    <w:rsid w:val="00E21E74"/>
    <w:rsid w:val="00E22061"/>
    <w:rsid w:val="00E309D4"/>
    <w:rsid w:val="00E31B70"/>
    <w:rsid w:val="00E32C6A"/>
    <w:rsid w:val="00E32F1E"/>
    <w:rsid w:val="00E336D4"/>
    <w:rsid w:val="00E34C88"/>
    <w:rsid w:val="00E36A84"/>
    <w:rsid w:val="00E40594"/>
    <w:rsid w:val="00E4337B"/>
    <w:rsid w:val="00E44F23"/>
    <w:rsid w:val="00E459B4"/>
    <w:rsid w:val="00E510E8"/>
    <w:rsid w:val="00E5332D"/>
    <w:rsid w:val="00E66544"/>
    <w:rsid w:val="00E665CE"/>
    <w:rsid w:val="00E700F0"/>
    <w:rsid w:val="00E712C7"/>
    <w:rsid w:val="00E71871"/>
    <w:rsid w:val="00E721FD"/>
    <w:rsid w:val="00E738E4"/>
    <w:rsid w:val="00E73B83"/>
    <w:rsid w:val="00E73CA6"/>
    <w:rsid w:val="00E75CA8"/>
    <w:rsid w:val="00E76589"/>
    <w:rsid w:val="00E76CFC"/>
    <w:rsid w:val="00E76D0B"/>
    <w:rsid w:val="00E76F22"/>
    <w:rsid w:val="00E82424"/>
    <w:rsid w:val="00E8752B"/>
    <w:rsid w:val="00E92771"/>
    <w:rsid w:val="00E9578B"/>
    <w:rsid w:val="00E97427"/>
    <w:rsid w:val="00E975A5"/>
    <w:rsid w:val="00E9790F"/>
    <w:rsid w:val="00EA3609"/>
    <w:rsid w:val="00EA78EB"/>
    <w:rsid w:val="00EB0E1E"/>
    <w:rsid w:val="00EB186C"/>
    <w:rsid w:val="00EB55D3"/>
    <w:rsid w:val="00EB6665"/>
    <w:rsid w:val="00EB745F"/>
    <w:rsid w:val="00EB7468"/>
    <w:rsid w:val="00EC5D77"/>
    <w:rsid w:val="00ED04A6"/>
    <w:rsid w:val="00ED4B6A"/>
    <w:rsid w:val="00ED64AB"/>
    <w:rsid w:val="00EE14AD"/>
    <w:rsid w:val="00EE4CA6"/>
    <w:rsid w:val="00EE4D3E"/>
    <w:rsid w:val="00EE4F4D"/>
    <w:rsid w:val="00EE69CE"/>
    <w:rsid w:val="00EF03BD"/>
    <w:rsid w:val="00EF21FD"/>
    <w:rsid w:val="00EF24A6"/>
    <w:rsid w:val="00EF4301"/>
    <w:rsid w:val="00EF4D6B"/>
    <w:rsid w:val="00EF6387"/>
    <w:rsid w:val="00EF63A8"/>
    <w:rsid w:val="00F02B21"/>
    <w:rsid w:val="00F04F24"/>
    <w:rsid w:val="00F0580B"/>
    <w:rsid w:val="00F05A32"/>
    <w:rsid w:val="00F06476"/>
    <w:rsid w:val="00F113B0"/>
    <w:rsid w:val="00F14F50"/>
    <w:rsid w:val="00F15B34"/>
    <w:rsid w:val="00F169F4"/>
    <w:rsid w:val="00F17538"/>
    <w:rsid w:val="00F2134A"/>
    <w:rsid w:val="00F24FBB"/>
    <w:rsid w:val="00F26B4D"/>
    <w:rsid w:val="00F27F4A"/>
    <w:rsid w:val="00F3008E"/>
    <w:rsid w:val="00F34E92"/>
    <w:rsid w:val="00F3653D"/>
    <w:rsid w:val="00F3672B"/>
    <w:rsid w:val="00F40533"/>
    <w:rsid w:val="00F40E40"/>
    <w:rsid w:val="00F41332"/>
    <w:rsid w:val="00F42234"/>
    <w:rsid w:val="00F43B79"/>
    <w:rsid w:val="00F512E2"/>
    <w:rsid w:val="00F51E17"/>
    <w:rsid w:val="00F52A5D"/>
    <w:rsid w:val="00F52E48"/>
    <w:rsid w:val="00F55700"/>
    <w:rsid w:val="00F56473"/>
    <w:rsid w:val="00F61D24"/>
    <w:rsid w:val="00F63666"/>
    <w:rsid w:val="00F64979"/>
    <w:rsid w:val="00F716C9"/>
    <w:rsid w:val="00F80F9F"/>
    <w:rsid w:val="00F82896"/>
    <w:rsid w:val="00F954BE"/>
    <w:rsid w:val="00F958BA"/>
    <w:rsid w:val="00FA1671"/>
    <w:rsid w:val="00FA230D"/>
    <w:rsid w:val="00FA35E3"/>
    <w:rsid w:val="00FA5384"/>
    <w:rsid w:val="00FB03B8"/>
    <w:rsid w:val="00FB0946"/>
    <w:rsid w:val="00FC68AF"/>
    <w:rsid w:val="00FE25A6"/>
    <w:rsid w:val="00FE502E"/>
    <w:rsid w:val="00FE5949"/>
    <w:rsid w:val="00FE74C2"/>
    <w:rsid w:val="00FE793F"/>
    <w:rsid w:val="00FF46F6"/>
    <w:rsid w:val="00FF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57B"/>
    <w:pPr>
      <w:widowControl w:val="0"/>
      <w:spacing w:line="600" w:lineRule="exact"/>
      <w:ind w:firstLineChars="200" w:firstLine="200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7C457B"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7502"/>
    <w:pPr>
      <w:spacing w:line="460" w:lineRule="exact"/>
      <w:ind w:firstLine="645"/>
    </w:pPr>
    <w:rPr>
      <w:rFonts w:ascii="仿宋_GB2312" w:eastAsia="仿宋_GB2312"/>
      <w:szCs w:val="24"/>
    </w:rPr>
  </w:style>
  <w:style w:type="paragraph" w:customStyle="1" w:styleId="Char0">
    <w:name w:val="Char"/>
    <w:basedOn w:val="a"/>
    <w:rsid w:val="00697502"/>
    <w:rPr>
      <w:rFonts w:ascii="宋体" w:hAnsi="宋体" w:cs="Courier New"/>
    </w:rPr>
  </w:style>
  <w:style w:type="paragraph" w:customStyle="1" w:styleId="Char1">
    <w:name w:val="Char"/>
    <w:basedOn w:val="a"/>
    <w:rsid w:val="00220EEC"/>
    <w:rPr>
      <w:rFonts w:ascii="宋体" w:hAnsi="宋体" w:cs="Courier New"/>
    </w:rPr>
  </w:style>
  <w:style w:type="character" w:styleId="a4">
    <w:name w:val="Strong"/>
    <w:qFormat/>
    <w:rsid w:val="0093085B"/>
    <w:rPr>
      <w:b/>
      <w:bCs/>
    </w:rPr>
  </w:style>
  <w:style w:type="paragraph" w:customStyle="1" w:styleId="p0">
    <w:name w:val="p0"/>
    <w:basedOn w:val="a"/>
    <w:rsid w:val="0093085B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2"/>
    <w:uiPriority w:val="99"/>
    <w:rsid w:val="00F14F5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character" w:styleId="a6">
    <w:name w:val="page number"/>
    <w:basedOn w:val="a0"/>
    <w:rsid w:val="00F14F50"/>
  </w:style>
  <w:style w:type="paragraph" w:styleId="a7">
    <w:name w:val="Balloon Text"/>
    <w:basedOn w:val="a"/>
    <w:semiHidden/>
    <w:rsid w:val="003C10F2"/>
    <w:rPr>
      <w:sz w:val="18"/>
      <w:szCs w:val="18"/>
    </w:rPr>
  </w:style>
  <w:style w:type="paragraph" w:customStyle="1" w:styleId="Char10">
    <w:name w:val="Char1"/>
    <w:basedOn w:val="a"/>
    <w:autoRedefine/>
    <w:rsid w:val="00B230CA"/>
    <w:pPr>
      <w:widowControl/>
      <w:spacing w:after="160" w:line="240" w:lineRule="exac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rsid w:val="00983163"/>
    <w:pPr>
      <w:tabs>
        <w:tab w:val="left" w:pos="1200"/>
      </w:tabs>
      <w:spacing w:line="360" w:lineRule="auto"/>
      <w:ind w:leftChars="400" w:left="1200" w:hangingChars="200" w:hanging="360"/>
    </w:pPr>
    <w:rPr>
      <w:szCs w:val="20"/>
    </w:rPr>
  </w:style>
  <w:style w:type="paragraph" w:customStyle="1" w:styleId="CharCharChar1Char">
    <w:name w:val="Char Char Char1 Char"/>
    <w:basedOn w:val="a"/>
    <w:rsid w:val="00442570"/>
  </w:style>
  <w:style w:type="paragraph" w:styleId="a8">
    <w:name w:val="header"/>
    <w:basedOn w:val="a"/>
    <w:link w:val="Char3"/>
    <w:rsid w:val="00F6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3">
    <w:name w:val="页眉 Char"/>
    <w:link w:val="a8"/>
    <w:rsid w:val="00F61D24"/>
    <w:rPr>
      <w:kern w:val="2"/>
      <w:sz w:val="18"/>
      <w:szCs w:val="18"/>
    </w:rPr>
  </w:style>
  <w:style w:type="character" w:customStyle="1" w:styleId="Char2">
    <w:name w:val="页脚 Char"/>
    <w:link w:val="a5"/>
    <w:uiPriority w:val="99"/>
    <w:rsid w:val="00F3672B"/>
    <w:rPr>
      <w:kern w:val="2"/>
      <w:sz w:val="18"/>
      <w:szCs w:val="18"/>
    </w:rPr>
  </w:style>
  <w:style w:type="paragraph" w:styleId="a9">
    <w:name w:val="Document Map"/>
    <w:basedOn w:val="a"/>
    <w:link w:val="Char4"/>
    <w:rsid w:val="00987528"/>
    <w:rPr>
      <w:rFonts w:ascii="宋体" w:eastAsia="宋体"/>
      <w:sz w:val="18"/>
      <w:szCs w:val="18"/>
    </w:rPr>
  </w:style>
  <w:style w:type="character" w:customStyle="1" w:styleId="Char4">
    <w:name w:val="文档结构图 Char"/>
    <w:link w:val="a9"/>
    <w:rsid w:val="00987528"/>
    <w:rPr>
      <w:rFonts w:ascii="宋体"/>
      <w:kern w:val="2"/>
      <w:sz w:val="18"/>
      <w:szCs w:val="18"/>
    </w:rPr>
  </w:style>
  <w:style w:type="character" w:customStyle="1" w:styleId="Char">
    <w:name w:val="正文文本缩进 Char"/>
    <w:link w:val="a3"/>
    <w:rsid w:val="004E6FCD"/>
    <w:rPr>
      <w:rFonts w:ascii="仿宋_GB2312" w:eastAsia="仿宋_GB2312"/>
      <w:kern w:val="2"/>
      <w:sz w:val="32"/>
      <w:szCs w:val="24"/>
    </w:rPr>
  </w:style>
  <w:style w:type="paragraph" w:styleId="aa">
    <w:name w:val="Normal (Web)"/>
    <w:basedOn w:val="a"/>
    <w:rsid w:val="00616A9B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customStyle="1" w:styleId="10">
    <w:name w:val="列出段落1"/>
    <w:basedOn w:val="a"/>
    <w:qFormat/>
    <w:rsid w:val="00616A9B"/>
    <w:pPr>
      <w:ind w:firstLine="420"/>
    </w:pPr>
    <w:rPr>
      <w:rFonts w:eastAsia="仿宋_GB2312"/>
    </w:rPr>
  </w:style>
  <w:style w:type="character" w:customStyle="1" w:styleId="1Char">
    <w:name w:val="标题 1 Char"/>
    <w:basedOn w:val="a0"/>
    <w:link w:val="1"/>
    <w:uiPriority w:val="9"/>
    <w:rsid w:val="007C457B"/>
    <w:rPr>
      <w:rFonts w:eastAsia="方正小标宋_GBK"/>
      <w:bCs/>
      <w:kern w:val="44"/>
      <w:sz w:val="44"/>
      <w:szCs w:val="44"/>
    </w:rPr>
  </w:style>
  <w:style w:type="paragraph" w:styleId="ab">
    <w:name w:val="Title"/>
    <w:aliases w:val="标题2"/>
    <w:basedOn w:val="a"/>
    <w:next w:val="a"/>
    <w:link w:val="Char5"/>
    <w:uiPriority w:val="10"/>
    <w:qFormat/>
    <w:rsid w:val="007C457B"/>
    <w:pPr>
      <w:outlineLvl w:val="0"/>
    </w:pPr>
    <w:rPr>
      <w:rFonts w:ascii="Cambria" w:eastAsia="方正黑体_GBK" w:hAnsi="Cambria"/>
      <w:bCs/>
    </w:rPr>
  </w:style>
  <w:style w:type="character" w:customStyle="1" w:styleId="Char5">
    <w:name w:val="标题 Char"/>
    <w:aliases w:val="标题2 Char"/>
    <w:basedOn w:val="a0"/>
    <w:link w:val="ab"/>
    <w:uiPriority w:val="10"/>
    <w:rsid w:val="007C457B"/>
    <w:rPr>
      <w:rFonts w:ascii="Cambria" w:eastAsia="方正黑体_GBK" w:hAnsi="Cambria" w:cs="Times New Roman"/>
      <w:bCs/>
      <w:kern w:val="2"/>
      <w:sz w:val="32"/>
      <w:szCs w:val="32"/>
    </w:rPr>
  </w:style>
  <w:style w:type="paragraph" w:styleId="ac">
    <w:name w:val="Subtitle"/>
    <w:basedOn w:val="a"/>
    <w:next w:val="a"/>
    <w:link w:val="Char6"/>
    <w:uiPriority w:val="11"/>
    <w:qFormat/>
    <w:rsid w:val="007C457B"/>
    <w:rPr>
      <w:rFonts w:ascii="仿宋_GB2312" w:eastAsia="方正楷体_GBK" w:hAnsi="仿宋_GB2312" w:cs="仿宋_GB2312"/>
      <w:color w:val="000000"/>
      <w:u w:color="000000"/>
      <w:lang w:val="zh-TW" w:eastAsia="zh-TW"/>
    </w:rPr>
  </w:style>
  <w:style w:type="character" w:customStyle="1" w:styleId="Char6">
    <w:name w:val="副标题 Char"/>
    <w:basedOn w:val="a0"/>
    <w:link w:val="ac"/>
    <w:uiPriority w:val="11"/>
    <w:rsid w:val="007C457B"/>
    <w:rPr>
      <w:rFonts w:ascii="仿宋_GB2312" w:eastAsia="方正楷体_GBK" w:hAnsi="仿宋_GB2312" w:cs="仿宋_GB2312"/>
      <w:color w:val="000000"/>
      <w:kern w:val="2"/>
      <w:sz w:val="32"/>
      <w:szCs w:val="32"/>
      <w:u w:color="000000"/>
      <w:lang w:val="zh-TW" w:eastAsia="zh-TW"/>
    </w:rPr>
  </w:style>
  <w:style w:type="character" w:customStyle="1" w:styleId="Char7">
    <w:name w:val="尾注文本 Char"/>
    <w:link w:val="ad"/>
    <w:rsid w:val="007A651E"/>
    <w:rPr>
      <w:kern w:val="2"/>
      <w:sz w:val="21"/>
      <w:szCs w:val="24"/>
    </w:rPr>
  </w:style>
  <w:style w:type="paragraph" w:styleId="ad">
    <w:name w:val="endnote text"/>
    <w:basedOn w:val="a"/>
    <w:link w:val="Char7"/>
    <w:rsid w:val="007A651E"/>
    <w:pPr>
      <w:snapToGrid w:val="0"/>
    </w:pPr>
    <w:rPr>
      <w:rFonts w:eastAsia="宋体"/>
      <w:sz w:val="21"/>
      <w:szCs w:val="24"/>
    </w:rPr>
  </w:style>
  <w:style w:type="character" w:customStyle="1" w:styleId="Char11">
    <w:name w:val="尾注文本 Char1"/>
    <w:basedOn w:val="a0"/>
    <w:link w:val="ad"/>
    <w:rsid w:val="007A651E"/>
    <w:rPr>
      <w:rFonts w:eastAsia="方正仿宋_GBK"/>
      <w:kern w:val="2"/>
      <w:sz w:val="32"/>
      <w:szCs w:val="32"/>
    </w:rPr>
  </w:style>
  <w:style w:type="table" w:styleId="ae">
    <w:name w:val="Table Grid"/>
    <w:basedOn w:val="a1"/>
    <w:uiPriority w:val="59"/>
    <w:rsid w:val="007A6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194">
          <w:marLeft w:val="0"/>
          <w:marRight w:val="0"/>
          <w:marTop w:val="0"/>
          <w:marBottom w:val="0"/>
          <w:divBdr>
            <w:top w:val="single" w:sz="6" w:space="0" w:color="C3CFD3"/>
            <w:left w:val="single" w:sz="6" w:space="0" w:color="C3CFD3"/>
            <w:bottom w:val="single" w:sz="6" w:space="0" w:color="C3CFD3"/>
            <w:right w:val="single" w:sz="6" w:space="0" w:color="C3CFD3"/>
          </w:divBdr>
          <w:divsChild>
            <w:div w:id="15946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44FA1-F979-40A1-AD75-A391A9DF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490</Words>
  <Characters>2796</Characters>
  <Application>Microsoft Office Word</Application>
  <DocSecurity>0</DocSecurity>
  <Lines>23</Lines>
  <Paragraphs>6</Paragraphs>
  <ScaleCrop>false</ScaleCrop>
  <Company>china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区十七届人大常委会</dc:title>
  <dc:creator>姚</dc:creator>
  <cp:lastModifiedBy>Windows</cp:lastModifiedBy>
  <cp:revision>3</cp:revision>
  <cp:lastPrinted>2020-01-01T02:38:00Z</cp:lastPrinted>
  <dcterms:created xsi:type="dcterms:W3CDTF">2020-01-03T05:48:00Z</dcterms:created>
  <dcterms:modified xsi:type="dcterms:W3CDTF">2020-01-03T05:50:00Z</dcterms:modified>
</cp:coreProperties>
</file>